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BB" w:rsidRDefault="008A5DBB" w:rsidP="00570706">
      <w:pPr>
        <w:shd w:val="clear" w:color="auto" w:fill="FFFFFF"/>
        <w:spacing w:before="5"/>
        <w:ind w:left="163" w:right="293" w:firstLine="662"/>
        <w:jc w:val="both"/>
        <w:rPr>
          <w:sz w:val="24"/>
          <w:szCs w:val="24"/>
        </w:rPr>
      </w:pPr>
    </w:p>
    <w:p w:rsidR="008A5DBB" w:rsidRDefault="008A5DBB" w:rsidP="00570706">
      <w:pPr>
        <w:shd w:val="clear" w:color="auto" w:fill="FFFFFF"/>
        <w:spacing w:before="5"/>
        <w:ind w:left="163" w:right="293" w:firstLine="662"/>
        <w:jc w:val="both"/>
        <w:rPr>
          <w:sz w:val="24"/>
          <w:szCs w:val="24"/>
        </w:rPr>
      </w:pPr>
    </w:p>
    <w:p w:rsidR="008A5DBB" w:rsidRDefault="008A5DBB" w:rsidP="00570706">
      <w:pPr>
        <w:shd w:val="clear" w:color="auto" w:fill="FFFFFF"/>
        <w:spacing w:before="5"/>
        <w:ind w:left="163" w:right="293" w:firstLine="662"/>
        <w:jc w:val="both"/>
        <w:rPr>
          <w:sz w:val="24"/>
          <w:szCs w:val="24"/>
        </w:rPr>
      </w:pPr>
    </w:p>
    <w:p w:rsidR="007041F0" w:rsidRDefault="007041F0" w:rsidP="00570706">
      <w:pPr>
        <w:pStyle w:val="a7"/>
      </w:pPr>
      <w:r>
        <w:t>Принято:</w:t>
      </w:r>
      <w:r>
        <w:tab/>
        <w:t xml:space="preserve">                                                    УТВЕРЖДАЮ</w:t>
      </w:r>
    </w:p>
    <w:p w:rsidR="007041F0" w:rsidRDefault="007041F0" w:rsidP="00570706">
      <w:pPr>
        <w:pStyle w:val="a7"/>
      </w:pPr>
      <w:r>
        <w:t xml:space="preserve">Общее собрание                                                    Директор </w:t>
      </w:r>
      <w:r w:rsidRPr="00A207E1">
        <w:t>М</w:t>
      </w:r>
      <w:r>
        <w:t>Б</w:t>
      </w:r>
      <w:r w:rsidRPr="00A207E1">
        <w:t>ОУ ДО</w:t>
      </w:r>
      <w:r>
        <w:t xml:space="preserve"> "</w:t>
      </w:r>
      <w:r w:rsidRPr="00A207E1">
        <w:t xml:space="preserve"> ДЮСШ</w:t>
      </w:r>
      <w:r>
        <w:t xml:space="preserve"> Колышлейского                    </w:t>
      </w:r>
    </w:p>
    <w:p w:rsidR="007041F0" w:rsidRDefault="007041F0" w:rsidP="00570706">
      <w:pPr>
        <w:pStyle w:val="a7"/>
      </w:pPr>
      <w:proofErr w:type="spellStart"/>
      <w:r>
        <w:t>пед</w:t>
      </w:r>
      <w:proofErr w:type="spellEnd"/>
      <w:r>
        <w:t>. совета                                                          района"</w:t>
      </w:r>
    </w:p>
    <w:p w:rsidR="007041F0" w:rsidRDefault="007041F0" w:rsidP="00570706">
      <w:pPr>
        <w:pStyle w:val="a7"/>
      </w:pPr>
      <w:r>
        <w:tab/>
        <w:t xml:space="preserve">                                                                                   ____________ Р.Р. </w:t>
      </w:r>
      <w:proofErr w:type="spellStart"/>
      <w:r>
        <w:t>Султыев</w:t>
      </w:r>
      <w:proofErr w:type="spellEnd"/>
    </w:p>
    <w:p w:rsidR="007041F0" w:rsidRDefault="007041F0" w:rsidP="00570706">
      <w:pPr>
        <w:pStyle w:val="a7"/>
      </w:pPr>
      <w:r>
        <w:t xml:space="preserve">протокол №              </w:t>
      </w:r>
      <w:r>
        <w:tab/>
        <w:t xml:space="preserve">                                                       «</w:t>
      </w:r>
      <w:r w:rsidR="00717C6E">
        <w:t xml:space="preserve">  </w:t>
      </w:r>
      <w:r>
        <w:t xml:space="preserve">»  </w:t>
      </w:r>
      <w:r w:rsidR="00717C6E">
        <w:t>февраля</w:t>
      </w:r>
      <w:r>
        <w:t xml:space="preserve"> 20</w:t>
      </w:r>
      <w:r w:rsidR="00717C6E">
        <w:t>20</w:t>
      </w:r>
      <w:r>
        <w:t>г</w:t>
      </w:r>
    </w:p>
    <w:p w:rsidR="007041F0" w:rsidRPr="00E524B0" w:rsidRDefault="007041F0" w:rsidP="00570706">
      <w:pPr>
        <w:pStyle w:val="a7"/>
      </w:pPr>
      <w:r>
        <w:t>«</w:t>
      </w:r>
      <w:r w:rsidR="00717C6E">
        <w:t xml:space="preserve">   </w:t>
      </w:r>
      <w:r>
        <w:t xml:space="preserve">» </w:t>
      </w:r>
      <w:r w:rsidR="00717C6E">
        <w:t>февраля</w:t>
      </w:r>
      <w:r>
        <w:t xml:space="preserve"> 20</w:t>
      </w:r>
      <w:r w:rsidR="00717C6E">
        <w:t>20</w:t>
      </w:r>
      <w:r>
        <w:t>г.</w:t>
      </w:r>
    </w:p>
    <w:p w:rsidR="007041F0" w:rsidRDefault="007041F0" w:rsidP="00570706">
      <w:pPr>
        <w:pStyle w:val="a7"/>
        <w:rPr>
          <w:sz w:val="28"/>
        </w:rPr>
      </w:pPr>
    </w:p>
    <w:p w:rsidR="007041F0" w:rsidRDefault="007041F0" w:rsidP="00570706">
      <w:pPr>
        <w:ind w:firstLine="645"/>
        <w:jc w:val="both"/>
        <w:rPr>
          <w:b/>
          <w:bCs/>
          <w:color w:val="000000"/>
        </w:rPr>
      </w:pPr>
    </w:p>
    <w:p w:rsidR="007041F0" w:rsidRDefault="007041F0" w:rsidP="00570706">
      <w:pPr>
        <w:ind w:firstLine="645"/>
        <w:jc w:val="both"/>
        <w:rPr>
          <w:b/>
          <w:bCs/>
          <w:color w:val="000000"/>
        </w:rPr>
      </w:pPr>
    </w:p>
    <w:p w:rsidR="007041F0" w:rsidRDefault="007041F0" w:rsidP="00570706">
      <w:pPr>
        <w:ind w:firstLine="645"/>
        <w:jc w:val="both"/>
        <w:rPr>
          <w:b/>
          <w:bCs/>
          <w:color w:val="000000"/>
        </w:rPr>
      </w:pPr>
    </w:p>
    <w:p w:rsidR="00570706" w:rsidRDefault="00570706" w:rsidP="00570706">
      <w:pPr>
        <w:ind w:firstLine="645"/>
        <w:jc w:val="both"/>
        <w:rPr>
          <w:b/>
          <w:bCs/>
          <w:color w:val="000000"/>
        </w:rPr>
      </w:pPr>
    </w:p>
    <w:p w:rsidR="00570706" w:rsidRDefault="00570706" w:rsidP="00570706">
      <w:pPr>
        <w:ind w:firstLine="645"/>
        <w:jc w:val="both"/>
        <w:rPr>
          <w:b/>
          <w:bCs/>
          <w:color w:val="000000"/>
        </w:rPr>
      </w:pPr>
    </w:p>
    <w:p w:rsidR="00570706" w:rsidRDefault="00570706" w:rsidP="00570706">
      <w:pPr>
        <w:ind w:firstLine="645"/>
        <w:jc w:val="both"/>
        <w:rPr>
          <w:b/>
          <w:bCs/>
          <w:color w:val="000000"/>
        </w:rPr>
      </w:pPr>
    </w:p>
    <w:p w:rsidR="00570706" w:rsidRDefault="00570706" w:rsidP="00570706">
      <w:pPr>
        <w:ind w:firstLine="645"/>
        <w:jc w:val="both"/>
        <w:rPr>
          <w:b/>
          <w:bCs/>
          <w:color w:val="000000"/>
        </w:rPr>
      </w:pPr>
    </w:p>
    <w:p w:rsidR="00570706" w:rsidRDefault="00570706" w:rsidP="00570706">
      <w:pPr>
        <w:ind w:firstLine="645"/>
        <w:jc w:val="both"/>
        <w:rPr>
          <w:b/>
          <w:bCs/>
          <w:color w:val="000000"/>
        </w:rPr>
      </w:pPr>
    </w:p>
    <w:p w:rsidR="007041F0" w:rsidRDefault="007041F0" w:rsidP="00570706">
      <w:pPr>
        <w:ind w:firstLine="645"/>
        <w:jc w:val="both"/>
        <w:rPr>
          <w:b/>
          <w:bCs/>
          <w:color w:val="000000"/>
        </w:rPr>
      </w:pPr>
    </w:p>
    <w:p w:rsidR="007041F0" w:rsidRDefault="007041F0" w:rsidP="00570706">
      <w:pPr>
        <w:ind w:firstLine="645"/>
        <w:jc w:val="both"/>
        <w:rPr>
          <w:b/>
          <w:bCs/>
          <w:color w:val="000000"/>
        </w:rPr>
      </w:pPr>
    </w:p>
    <w:p w:rsidR="007041F0" w:rsidRPr="00B21FD2" w:rsidRDefault="007041F0" w:rsidP="00570706">
      <w:pPr>
        <w:ind w:firstLine="645"/>
        <w:jc w:val="center"/>
        <w:rPr>
          <w:b/>
          <w:bCs/>
          <w:color w:val="000000"/>
          <w:sz w:val="44"/>
          <w:szCs w:val="44"/>
        </w:rPr>
      </w:pPr>
      <w:r w:rsidRPr="00B21FD2">
        <w:rPr>
          <w:b/>
          <w:bCs/>
          <w:color w:val="000000"/>
          <w:sz w:val="44"/>
          <w:szCs w:val="44"/>
        </w:rPr>
        <w:t>ПОЛОЖЕНИЕ</w:t>
      </w:r>
    </w:p>
    <w:p w:rsidR="007041F0" w:rsidRPr="006C6D3E" w:rsidRDefault="007041F0" w:rsidP="00570706">
      <w:pPr>
        <w:spacing w:after="240"/>
        <w:ind w:firstLine="225"/>
        <w:jc w:val="center"/>
        <w:textAlignment w:val="baseline"/>
        <w:outlineLvl w:val="1"/>
        <w:rPr>
          <w:rFonts w:eastAsia="Times New Roman"/>
          <w:b/>
          <w:bCs/>
          <w:color w:val="000000"/>
          <w:sz w:val="32"/>
          <w:szCs w:val="32"/>
        </w:rPr>
      </w:pPr>
      <w:r w:rsidRPr="006C6D3E">
        <w:rPr>
          <w:rFonts w:eastAsia="Times New Roman"/>
          <w:b/>
          <w:bCs/>
          <w:color w:val="000000"/>
          <w:sz w:val="32"/>
          <w:szCs w:val="32"/>
        </w:rPr>
        <w:t>о комисси</w:t>
      </w:r>
      <w:r>
        <w:rPr>
          <w:rFonts w:eastAsia="Times New Roman"/>
          <w:b/>
          <w:bCs/>
          <w:color w:val="000000"/>
          <w:sz w:val="32"/>
          <w:szCs w:val="32"/>
        </w:rPr>
        <w:t>и</w:t>
      </w:r>
      <w:r w:rsidRPr="006C6D3E">
        <w:rPr>
          <w:rFonts w:eastAsia="Times New Roman"/>
          <w:b/>
          <w:bCs/>
          <w:color w:val="000000"/>
          <w:sz w:val="32"/>
          <w:szCs w:val="32"/>
        </w:rPr>
        <w:t xml:space="preserve"> по расп</w:t>
      </w:r>
      <w:r w:rsidRPr="00B21FD2">
        <w:rPr>
          <w:rFonts w:eastAsia="Times New Roman"/>
          <w:b/>
          <w:bCs/>
          <w:color w:val="000000"/>
          <w:sz w:val="32"/>
          <w:szCs w:val="32"/>
        </w:rPr>
        <w:t>ределению стимулирующих выплат</w:t>
      </w:r>
    </w:p>
    <w:p w:rsidR="007041F0" w:rsidRPr="00B21FD2" w:rsidRDefault="007041F0" w:rsidP="00570706">
      <w:pPr>
        <w:ind w:firstLine="645"/>
        <w:jc w:val="center"/>
        <w:rPr>
          <w:b/>
          <w:bCs/>
          <w:color w:val="000000"/>
          <w:sz w:val="32"/>
          <w:szCs w:val="32"/>
        </w:rPr>
      </w:pPr>
      <w:r w:rsidRPr="00B21FD2">
        <w:rPr>
          <w:b/>
          <w:bCs/>
          <w:color w:val="000000"/>
          <w:sz w:val="32"/>
          <w:szCs w:val="32"/>
        </w:rPr>
        <w:t xml:space="preserve">работникам Муниципального бюджетного образовательного учреждения дополнительного образования </w:t>
      </w:r>
    </w:p>
    <w:p w:rsidR="007041F0" w:rsidRPr="00B21FD2" w:rsidRDefault="007041F0" w:rsidP="00570706">
      <w:pPr>
        <w:ind w:firstLine="645"/>
        <w:jc w:val="center"/>
        <w:rPr>
          <w:b/>
          <w:bCs/>
          <w:color w:val="000000"/>
          <w:sz w:val="32"/>
          <w:szCs w:val="32"/>
        </w:rPr>
      </w:pPr>
      <w:r w:rsidRPr="00B21FD2">
        <w:rPr>
          <w:b/>
          <w:bCs/>
          <w:color w:val="000000"/>
          <w:sz w:val="32"/>
          <w:szCs w:val="32"/>
        </w:rPr>
        <w:t xml:space="preserve"> «</w:t>
      </w:r>
      <w:proofErr w:type="spellStart"/>
      <w:r w:rsidRPr="00B21FD2">
        <w:rPr>
          <w:b/>
          <w:bCs/>
          <w:color w:val="000000"/>
          <w:sz w:val="32"/>
          <w:szCs w:val="32"/>
        </w:rPr>
        <w:t>Детско</w:t>
      </w:r>
      <w:proofErr w:type="spellEnd"/>
      <w:r w:rsidRPr="00B21FD2">
        <w:rPr>
          <w:b/>
          <w:bCs/>
          <w:color w:val="000000"/>
          <w:sz w:val="32"/>
          <w:szCs w:val="32"/>
        </w:rPr>
        <w:t xml:space="preserve">- юношеская спортивная школа Колышлейского района» </w:t>
      </w:r>
    </w:p>
    <w:p w:rsidR="007041F0" w:rsidRPr="009F2D44" w:rsidRDefault="007041F0" w:rsidP="00570706">
      <w:pPr>
        <w:ind w:firstLine="645"/>
        <w:jc w:val="center"/>
        <w:rPr>
          <w:bCs/>
          <w:color w:val="000000"/>
          <w:sz w:val="44"/>
          <w:szCs w:val="44"/>
        </w:rPr>
      </w:pPr>
    </w:p>
    <w:p w:rsidR="007041F0" w:rsidRDefault="007041F0" w:rsidP="00570706">
      <w:pPr>
        <w:ind w:firstLine="645"/>
        <w:jc w:val="both"/>
        <w:rPr>
          <w:b/>
          <w:bCs/>
          <w:color w:val="000000"/>
          <w:sz w:val="44"/>
          <w:szCs w:val="44"/>
        </w:rPr>
      </w:pPr>
    </w:p>
    <w:p w:rsidR="007041F0" w:rsidRDefault="007041F0" w:rsidP="00570706">
      <w:pPr>
        <w:ind w:firstLine="645"/>
        <w:jc w:val="both"/>
        <w:rPr>
          <w:b/>
          <w:bCs/>
          <w:color w:val="000000"/>
          <w:sz w:val="44"/>
          <w:szCs w:val="44"/>
        </w:rPr>
      </w:pPr>
    </w:p>
    <w:p w:rsidR="007041F0" w:rsidRDefault="007041F0" w:rsidP="00570706">
      <w:pPr>
        <w:ind w:firstLine="645"/>
        <w:jc w:val="both"/>
        <w:rPr>
          <w:b/>
          <w:bCs/>
          <w:color w:val="000000"/>
          <w:sz w:val="44"/>
          <w:szCs w:val="44"/>
        </w:rPr>
      </w:pPr>
    </w:p>
    <w:p w:rsidR="007041F0" w:rsidRDefault="007041F0" w:rsidP="00570706">
      <w:pPr>
        <w:ind w:firstLine="645"/>
        <w:jc w:val="both"/>
        <w:rPr>
          <w:b/>
          <w:bCs/>
          <w:color w:val="000000"/>
          <w:sz w:val="44"/>
          <w:szCs w:val="44"/>
        </w:rPr>
      </w:pPr>
    </w:p>
    <w:p w:rsidR="007041F0" w:rsidRPr="00BF1022" w:rsidRDefault="007041F0" w:rsidP="00570706">
      <w:pPr>
        <w:ind w:firstLine="645"/>
        <w:jc w:val="both"/>
        <w:rPr>
          <w:b/>
          <w:bCs/>
          <w:color w:val="FF0000"/>
          <w:sz w:val="44"/>
          <w:szCs w:val="44"/>
        </w:rPr>
      </w:pPr>
    </w:p>
    <w:p w:rsidR="007041F0" w:rsidRDefault="007041F0" w:rsidP="00570706">
      <w:pPr>
        <w:ind w:firstLine="645"/>
        <w:jc w:val="both"/>
        <w:rPr>
          <w:b/>
          <w:bCs/>
          <w:color w:val="000000"/>
          <w:sz w:val="44"/>
          <w:szCs w:val="44"/>
        </w:rPr>
      </w:pPr>
    </w:p>
    <w:p w:rsidR="007041F0" w:rsidRDefault="007041F0" w:rsidP="00570706">
      <w:pPr>
        <w:ind w:firstLine="645"/>
        <w:jc w:val="both"/>
        <w:rPr>
          <w:b/>
          <w:bCs/>
          <w:color w:val="000000"/>
          <w:sz w:val="44"/>
          <w:szCs w:val="44"/>
        </w:rPr>
      </w:pPr>
    </w:p>
    <w:p w:rsidR="007041F0" w:rsidRDefault="007041F0" w:rsidP="00570706">
      <w:pPr>
        <w:ind w:firstLine="645"/>
        <w:jc w:val="both"/>
        <w:rPr>
          <w:b/>
          <w:bCs/>
          <w:color w:val="000000"/>
          <w:sz w:val="44"/>
          <w:szCs w:val="44"/>
        </w:rPr>
      </w:pPr>
    </w:p>
    <w:p w:rsidR="007041F0" w:rsidRDefault="007041F0" w:rsidP="00570706">
      <w:pPr>
        <w:ind w:firstLine="645"/>
        <w:jc w:val="both"/>
        <w:rPr>
          <w:b/>
          <w:bCs/>
          <w:color w:val="000000"/>
          <w:sz w:val="44"/>
          <w:szCs w:val="44"/>
        </w:rPr>
      </w:pPr>
    </w:p>
    <w:p w:rsidR="007041F0" w:rsidRDefault="007041F0" w:rsidP="00570706">
      <w:pPr>
        <w:ind w:firstLine="645"/>
        <w:jc w:val="both"/>
        <w:rPr>
          <w:b/>
          <w:bCs/>
          <w:color w:val="000000"/>
          <w:sz w:val="44"/>
          <w:szCs w:val="44"/>
        </w:rPr>
      </w:pPr>
    </w:p>
    <w:p w:rsidR="007041F0" w:rsidRDefault="007041F0" w:rsidP="00570706">
      <w:pPr>
        <w:ind w:firstLine="645"/>
        <w:jc w:val="both"/>
        <w:rPr>
          <w:b/>
          <w:bCs/>
          <w:color w:val="000000"/>
          <w:sz w:val="44"/>
          <w:szCs w:val="44"/>
        </w:rPr>
      </w:pPr>
    </w:p>
    <w:p w:rsidR="00AA0BF6" w:rsidRDefault="00AA0BF6" w:rsidP="00570706">
      <w:pPr>
        <w:ind w:firstLine="645"/>
        <w:jc w:val="both"/>
        <w:rPr>
          <w:b/>
          <w:bCs/>
          <w:color w:val="000000"/>
          <w:sz w:val="44"/>
          <w:szCs w:val="44"/>
        </w:rPr>
      </w:pPr>
    </w:p>
    <w:p w:rsidR="001C74C4" w:rsidRDefault="001C74C4" w:rsidP="00570706">
      <w:pPr>
        <w:ind w:firstLine="645"/>
        <w:jc w:val="both"/>
        <w:rPr>
          <w:b/>
          <w:bCs/>
          <w:color w:val="000000"/>
          <w:sz w:val="44"/>
          <w:szCs w:val="44"/>
        </w:rPr>
      </w:pPr>
    </w:p>
    <w:p w:rsidR="007041F0" w:rsidRDefault="007041F0" w:rsidP="00570706">
      <w:pPr>
        <w:ind w:firstLine="645"/>
        <w:jc w:val="both"/>
        <w:rPr>
          <w:b/>
          <w:bCs/>
          <w:color w:val="000000"/>
          <w:sz w:val="44"/>
          <w:szCs w:val="44"/>
        </w:rPr>
      </w:pPr>
    </w:p>
    <w:p w:rsidR="007041F0" w:rsidRDefault="007041F0" w:rsidP="00570706">
      <w:pPr>
        <w:ind w:firstLine="645"/>
        <w:jc w:val="both"/>
        <w:rPr>
          <w:b/>
          <w:bCs/>
          <w:color w:val="000000"/>
          <w:sz w:val="44"/>
          <w:szCs w:val="44"/>
        </w:rPr>
      </w:pPr>
    </w:p>
    <w:p w:rsidR="007041F0" w:rsidRPr="006C6D3E" w:rsidRDefault="007041F0" w:rsidP="00570706">
      <w:pPr>
        <w:ind w:firstLine="225"/>
        <w:jc w:val="center"/>
        <w:textAlignment w:val="baseline"/>
        <w:outlineLvl w:val="2"/>
        <w:rPr>
          <w:rFonts w:ascii="sana-serif" w:eastAsia="Times New Roman" w:hAnsi="sana-serif"/>
          <w:b/>
          <w:bCs/>
          <w:color w:val="000000"/>
          <w:sz w:val="30"/>
          <w:szCs w:val="30"/>
        </w:rPr>
      </w:pPr>
      <w:r w:rsidRPr="006C6D3E">
        <w:rPr>
          <w:rFonts w:ascii="sana-serif" w:eastAsia="Times New Roman" w:hAnsi="sana-serif"/>
          <w:b/>
          <w:bCs/>
          <w:color w:val="000000"/>
          <w:sz w:val="30"/>
          <w:szCs w:val="30"/>
        </w:rPr>
        <w:t>1. ОБЩИЕ ПОЛОЖЕНИЯ</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 xml:space="preserve">1.1. Комиссия по распределению стимулирующих выплат сотрудникам (далее – Комиссия) создается </w:t>
      </w:r>
      <w:r>
        <w:rPr>
          <w:rFonts w:ascii="sana-serif" w:eastAsia="Times New Roman" w:hAnsi="sana-serif"/>
          <w:color w:val="000000"/>
          <w:sz w:val="27"/>
          <w:szCs w:val="27"/>
        </w:rPr>
        <w:t>МБОУ ДО "ДЮСШ Колышлейского района"</w:t>
      </w:r>
      <w:r w:rsidRPr="006C6D3E">
        <w:rPr>
          <w:rFonts w:ascii="sana-serif" w:eastAsia="Times New Roman" w:hAnsi="sana-serif"/>
          <w:color w:val="000000"/>
          <w:sz w:val="27"/>
          <w:szCs w:val="27"/>
        </w:rPr>
        <w:t xml:space="preserve"> (далее – учреждение) в целях обеспечения объективности и гласности при назначении стимулирующих выплат, разработанных для профессионального роста сотрудников и повышения ответственности за результат деятельности, развития инициативы и творчества работников.</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1.2. В своей деятельности Комиссия руководствуется Уставом учреждения, Коллективным договором, Положением о</w:t>
      </w:r>
      <w:r>
        <w:rPr>
          <w:rFonts w:ascii="sana-serif" w:eastAsia="Times New Roman" w:hAnsi="sana-serif"/>
          <w:color w:val="000000"/>
          <w:sz w:val="27"/>
          <w:szCs w:val="27"/>
        </w:rPr>
        <w:t xml:space="preserve"> материальном стимулировании работников</w:t>
      </w:r>
      <w:r w:rsidRPr="006C6D3E">
        <w:rPr>
          <w:rFonts w:ascii="sana-serif" w:eastAsia="Times New Roman" w:hAnsi="sana-serif"/>
          <w:color w:val="000000"/>
          <w:sz w:val="27"/>
          <w:szCs w:val="27"/>
        </w:rPr>
        <w:t>, а также настоящим Положением.</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1.3. Комиссия является коллегиальным органом. Решения Комиссии принимаются прямым открытым голосованием. Решение считается принятым, если за него проголосовало более половины присутствующих на заседании Комиссии членов Комиссии. При равенстве голосов председатель Комиссии имеет право решающего голоса.</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1.4.  Комиссия формируется из педагогических работников,  представителей администрации.</w:t>
      </w:r>
    </w:p>
    <w:p w:rsidR="007041F0"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1.</w:t>
      </w:r>
      <w:r w:rsidR="009D4F62">
        <w:rPr>
          <w:rFonts w:ascii="sana-serif" w:eastAsia="Times New Roman" w:hAnsi="sana-serif"/>
          <w:color w:val="000000"/>
          <w:sz w:val="27"/>
          <w:szCs w:val="27"/>
        </w:rPr>
        <w:t>5</w:t>
      </w:r>
      <w:r w:rsidRPr="006C6D3E">
        <w:rPr>
          <w:rFonts w:ascii="sana-serif" w:eastAsia="Times New Roman" w:hAnsi="sana-serif"/>
          <w:color w:val="000000"/>
          <w:sz w:val="27"/>
          <w:szCs w:val="27"/>
        </w:rPr>
        <w:t>. Комиссия назначается приказом директора школы .</w:t>
      </w:r>
    </w:p>
    <w:p w:rsidR="008A5DBB" w:rsidRPr="006C6D3E" w:rsidRDefault="008A5DBB" w:rsidP="00570706">
      <w:pPr>
        <w:ind w:firstLine="525"/>
        <w:textAlignment w:val="baseline"/>
        <w:rPr>
          <w:rFonts w:ascii="sana-serif" w:eastAsia="Times New Roman" w:hAnsi="sana-serif"/>
          <w:color w:val="000000"/>
          <w:sz w:val="27"/>
          <w:szCs w:val="27"/>
        </w:rPr>
      </w:pPr>
    </w:p>
    <w:p w:rsidR="007041F0" w:rsidRPr="006C6D3E" w:rsidRDefault="007041F0" w:rsidP="00570706">
      <w:pPr>
        <w:spacing w:after="240"/>
        <w:ind w:firstLine="225"/>
        <w:jc w:val="center"/>
        <w:textAlignment w:val="baseline"/>
        <w:outlineLvl w:val="1"/>
        <w:rPr>
          <w:rFonts w:ascii="sana-serif" w:eastAsia="Times New Roman" w:hAnsi="sana-serif"/>
          <w:b/>
          <w:bCs/>
          <w:color w:val="000000"/>
          <w:sz w:val="27"/>
          <w:szCs w:val="27"/>
        </w:rPr>
      </w:pPr>
      <w:r w:rsidRPr="006C6D3E">
        <w:rPr>
          <w:rFonts w:ascii="sana-serif" w:eastAsia="Times New Roman" w:hAnsi="sana-serif"/>
          <w:b/>
          <w:bCs/>
          <w:color w:val="000000"/>
          <w:sz w:val="27"/>
          <w:szCs w:val="27"/>
        </w:rPr>
        <w:t>2. СОСТАВ И СТРУКТУРА КОМИССИИ</w:t>
      </w:r>
    </w:p>
    <w:p w:rsidR="007041F0" w:rsidRPr="00570706" w:rsidRDefault="007041F0" w:rsidP="00570706">
      <w:pPr>
        <w:ind w:firstLine="525"/>
        <w:textAlignment w:val="baseline"/>
        <w:rPr>
          <w:rFonts w:ascii="sana-serif" w:eastAsia="Times New Roman" w:hAnsi="sana-serif"/>
          <w:b/>
          <w:color w:val="000000"/>
          <w:sz w:val="27"/>
          <w:szCs w:val="27"/>
        </w:rPr>
      </w:pPr>
      <w:r w:rsidRPr="00570706">
        <w:rPr>
          <w:rFonts w:ascii="sana-serif" w:eastAsia="Times New Roman" w:hAnsi="sana-serif"/>
          <w:b/>
          <w:color w:val="000000"/>
          <w:sz w:val="27"/>
          <w:szCs w:val="27"/>
        </w:rPr>
        <w:t xml:space="preserve">2.1. </w:t>
      </w:r>
      <w:r w:rsidR="00570706" w:rsidRPr="00570706">
        <w:rPr>
          <w:rFonts w:ascii="sana-serif" w:eastAsia="Times New Roman" w:hAnsi="sana-serif"/>
          <w:b/>
          <w:color w:val="000000"/>
          <w:sz w:val="27"/>
          <w:szCs w:val="27"/>
        </w:rPr>
        <w:t>Состав</w:t>
      </w:r>
    </w:p>
    <w:p w:rsidR="007041F0" w:rsidRPr="006C6D3E" w:rsidRDefault="007041F0"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 xml:space="preserve">Комиссия состоит из </w:t>
      </w:r>
      <w:r w:rsidR="00FA0968">
        <w:rPr>
          <w:rFonts w:ascii="sana-serif" w:eastAsia="Times New Roman" w:hAnsi="sana-serif"/>
          <w:color w:val="000000"/>
          <w:sz w:val="27"/>
          <w:szCs w:val="27"/>
        </w:rPr>
        <w:t>5</w:t>
      </w:r>
      <w:r w:rsidRPr="006C6D3E">
        <w:rPr>
          <w:rFonts w:ascii="sana-serif" w:eastAsia="Times New Roman" w:hAnsi="sana-serif"/>
          <w:color w:val="000000"/>
          <w:sz w:val="27"/>
          <w:szCs w:val="27"/>
        </w:rPr>
        <w:t xml:space="preserve"> членов</w:t>
      </w:r>
      <w:r>
        <w:rPr>
          <w:rFonts w:ascii="sana-serif" w:eastAsia="Times New Roman" w:hAnsi="sana-serif"/>
          <w:color w:val="000000"/>
          <w:sz w:val="27"/>
          <w:szCs w:val="27"/>
        </w:rPr>
        <w:t>.</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Члены Комиссии представляют интересы разных категорий работников школы. Члены Комиссии – сотрудники учреждения, которые хорошо себя зарекомендовали, знакомы со спецификой работы всех структурных подразделений образовательного учреждения и всех категорий работников.</w:t>
      </w:r>
    </w:p>
    <w:p w:rsidR="007041F0" w:rsidRPr="00570706" w:rsidRDefault="007041F0" w:rsidP="00570706">
      <w:pPr>
        <w:ind w:firstLine="525"/>
        <w:textAlignment w:val="baseline"/>
        <w:rPr>
          <w:rFonts w:ascii="sana-serif" w:eastAsia="Times New Roman" w:hAnsi="sana-serif"/>
          <w:b/>
          <w:color w:val="000000"/>
          <w:sz w:val="27"/>
          <w:szCs w:val="27"/>
        </w:rPr>
      </w:pPr>
      <w:r w:rsidRPr="00570706">
        <w:rPr>
          <w:rFonts w:ascii="sana-serif" w:eastAsia="Times New Roman" w:hAnsi="sana-serif"/>
          <w:b/>
          <w:color w:val="000000"/>
          <w:sz w:val="27"/>
          <w:szCs w:val="27"/>
        </w:rPr>
        <w:t>2.2. С</w:t>
      </w:r>
      <w:r w:rsidR="00570706" w:rsidRPr="00570706">
        <w:rPr>
          <w:rFonts w:ascii="sana-serif" w:eastAsia="Times New Roman" w:hAnsi="sana-serif"/>
          <w:b/>
          <w:color w:val="000000"/>
          <w:sz w:val="27"/>
          <w:szCs w:val="27"/>
        </w:rPr>
        <w:t>труктура</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Председатель Комиссии – 1 человек;</w:t>
      </w:r>
    </w:p>
    <w:p w:rsidR="007041F0" w:rsidRPr="006C6D3E" w:rsidRDefault="007041F0"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 xml:space="preserve">Члены Комиссии – </w:t>
      </w:r>
      <w:r w:rsidR="00FA0968">
        <w:rPr>
          <w:rFonts w:ascii="sana-serif" w:eastAsia="Times New Roman" w:hAnsi="sana-serif"/>
          <w:color w:val="000000"/>
          <w:sz w:val="27"/>
          <w:szCs w:val="27"/>
        </w:rPr>
        <w:t>4</w:t>
      </w:r>
      <w:r w:rsidRPr="006C6D3E">
        <w:rPr>
          <w:rFonts w:ascii="sana-serif" w:eastAsia="Times New Roman" w:hAnsi="sana-serif"/>
          <w:color w:val="000000"/>
          <w:sz w:val="27"/>
          <w:szCs w:val="27"/>
        </w:rPr>
        <w:t xml:space="preserve"> человека.</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Председатель Комиссии несет полную ответственность за работу Комиссии, контролирует грамотное и своевременное оформление документации.</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Председатель Комиссии организует и планирует её работу,  председательствует на заседаниях Комиссии, организует ведение протокола, контролирует выполнение принятых решений.</w:t>
      </w:r>
    </w:p>
    <w:p w:rsidR="007041F0" w:rsidRDefault="007041F0" w:rsidP="00570706">
      <w:pPr>
        <w:spacing w:after="240"/>
        <w:ind w:firstLine="225"/>
        <w:textAlignment w:val="baseline"/>
        <w:outlineLvl w:val="1"/>
        <w:rPr>
          <w:rFonts w:ascii="sana-serif" w:eastAsia="Times New Roman" w:hAnsi="sana-serif"/>
          <w:b/>
          <w:bCs/>
          <w:color w:val="000000"/>
          <w:sz w:val="27"/>
          <w:szCs w:val="27"/>
        </w:rPr>
      </w:pPr>
    </w:p>
    <w:p w:rsidR="007041F0" w:rsidRPr="006C6D3E" w:rsidRDefault="007041F0" w:rsidP="00570706">
      <w:pPr>
        <w:spacing w:after="240"/>
        <w:ind w:firstLine="225"/>
        <w:textAlignment w:val="baseline"/>
        <w:outlineLvl w:val="1"/>
        <w:rPr>
          <w:rFonts w:ascii="sana-serif" w:eastAsia="Times New Roman" w:hAnsi="sana-serif"/>
          <w:b/>
          <w:bCs/>
          <w:color w:val="000000"/>
          <w:sz w:val="27"/>
          <w:szCs w:val="27"/>
        </w:rPr>
      </w:pPr>
      <w:r w:rsidRPr="006C6D3E">
        <w:rPr>
          <w:rFonts w:ascii="sana-serif" w:eastAsia="Times New Roman" w:hAnsi="sana-serif"/>
          <w:b/>
          <w:bCs/>
          <w:color w:val="000000"/>
          <w:sz w:val="27"/>
          <w:szCs w:val="27"/>
        </w:rPr>
        <w:t>3. КОМПЕТЕНТНОСТЬ, ПРАВА И ОБЯЗАННОСТИ ЧЛЕНОВ КОМИССИИ</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 xml:space="preserve">3.1. К </w:t>
      </w:r>
      <w:r w:rsidR="00570706">
        <w:rPr>
          <w:rFonts w:ascii="sana-serif" w:eastAsia="Times New Roman" w:hAnsi="sana-serif"/>
          <w:color w:val="000000"/>
          <w:sz w:val="27"/>
          <w:szCs w:val="27"/>
        </w:rPr>
        <w:t>компетенции</w:t>
      </w:r>
      <w:r w:rsidRPr="006C6D3E">
        <w:rPr>
          <w:rFonts w:ascii="sana-serif" w:eastAsia="Times New Roman" w:hAnsi="sana-serif"/>
          <w:color w:val="000000"/>
          <w:sz w:val="27"/>
          <w:szCs w:val="27"/>
        </w:rPr>
        <w:t xml:space="preserve"> деятельности Комиссии относятся следующие вопросы:</w:t>
      </w:r>
    </w:p>
    <w:p w:rsidR="007041F0" w:rsidRPr="006C6D3E" w:rsidRDefault="009322A8"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Формирование и своевременная корректировка, в соответствии с актуальными потребностями школы, перечней показателей эффективности деятельности педагогических и иных работников школы;</w:t>
      </w:r>
    </w:p>
    <w:p w:rsidR="007041F0" w:rsidRPr="006C6D3E" w:rsidRDefault="009322A8"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Распределение стимулирующей части фонда оплаты труда педагогических и иных работников школы в соответствии с утвержденными критериями эффективности их деятельности;</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3.2. П</w:t>
      </w:r>
      <w:r w:rsidR="00570706">
        <w:rPr>
          <w:rFonts w:ascii="sana-serif" w:eastAsia="Times New Roman" w:hAnsi="sana-serif"/>
          <w:color w:val="000000"/>
          <w:sz w:val="27"/>
          <w:szCs w:val="27"/>
        </w:rPr>
        <w:t>рава и обязанности</w:t>
      </w:r>
      <w:r w:rsidRPr="006C6D3E">
        <w:rPr>
          <w:rFonts w:ascii="sana-serif" w:eastAsia="Times New Roman" w:hAnsi="sana-serif"/>
          <w:color w:val="000000"/>
          <w:sz w:val="27"/>
          <w:szCs w:val="27"/>
        </w:rPr>
        <w:t xml:space="preserve"> членов Комиссии:</w:t>
      </w:r>
    </w:p>
    <w:p w:rsidR="007041F0" w:rsidRPr="006C6D3E" w:rsidRDefault="009322A8"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Все члены комиссии имеют равные права и имеют право вносить предложения </w:t>
      </w:r>
      <w:r w:rsidR="007041F0" w:rsidRPr="006C6D3E">
        <w:rPr>
          <w:rFonts w:ascii="sana-serif" w:eastAsia="Times New Roman" w:hAnsi="sana-serif"/>
          <w:color w:val="000000"/>
          <w:sz w:val="27"/>
          <w:szCs w:val="27"/>
        </w:rPr>
        <w:lastRenderedPageBreak/>
        <w:t>по улучшению работы Комиссии, по изменению и дополнению критериев оценки эффективности деятельности работников;</w:t>
      </w:r>
    </w:p>
    <w:p w:rsidR="007041F0" w:rsidRPr="006C6D3E" w:rsidRDefault="009322A8"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Каждый член Комиссии имеет право одного голоса;</w:t>
      </w:r>
    </w:p>
    <w:p w:rsidR="007041F0" w:rsidRPr="006C6D3E" w:rsidRDefault="009322A8"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Член Комиссии обязан принимать участие в работе Комиссии, действовать при этом исходя и</w:t>
      </w:r>
      <w:r w:rsidR="007041F0">
        <w:rPr>
          <w:rFonts w:ascii="sana-serif" w:eastAsia="Times New Roman" w:hAnsi="sana-serif"/>
          <w:color w:val="000000"/>
          <w:sz w:val="27"/>
          <w:szCs w:val="27"/>
        </w:rPr>
        <w:t>з</w:t>
      </w:r>
      <w:r w:rsidR="007041F0" w:rsidRPr="006C6D3E">
        <w:rPr>
          <w:rFonts w:ascii="sana-serif" w:eastAsia="Times New Roman" w:hAnsi="sana-serif"/>
          <w:color w:val="000000"/>
          <w:sz w:val="27"/>
          <w:szCs w:val="27"/>
        </w:rPr>
        <w:t xml:space="preserve"> принципов добросовестности, принципиальности и объективности, компетентности и здравого смысла;</w:t>
      </w:r>
    </w:p>
    <w:p w:rsidR="007041F0" w:rsidRPr="006C6D3E" w:rsidRDefault="009322A8"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Запрашивать и изучать необходимую информацию от администрации школы, руководителей структурных подразделений;</w:t>
      </w:r>
    </w:p>
    <w:p w:rsidR="007041F0" w:rsidRPr="006C6D3E" w:rsidRDefault="009322A8"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Участвовать в обсуждении и принятии решений Комиссии, выражать в письменной форме свое особое мнение, которое подлежит приобщению к протоколу заседания Комиссии;</w:t>
      </w:r>
    </w:p>
    <w:p w:rsidR="007041F0" w:rsidRPr="006C6D3E" w:rsidRDefault="009322A8"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Инициировать проведение заседания Комиссии по любому вопросу, относящемуся к компетенции Комиссии;</w:t>
      </w:r>
    </w:p>
    <w:p w:rsidR="007041F0" w:rsidRPr="006C6D3E" w:rsidRDefault="009322A8"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Оформлять решения Комиссии, принятые в установленном порядке и в пределах её компетенции протоколом, представлять на утверждение директору школы.</w:t>
      </w:r>
    </w:p>
    <w:p w:rsidR="007041F0" w:rsidRPr="006C6D3E" w:rsidRDefault="009322A8"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Член Комиссии имеет право выйти из ее состава в следующих случаях:</w:t>
      </w:r>
    </w:p>
    <w:p w:rsidR="007041F0" w:rsidRPr="006C6D3E" w:rsidRDefault="009322A8"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по его желанию, выраженному в письменной форме;</w:t>
      </w:r>
    </w:p>
    <w:p w:rsidR="007041F0" w:rsidRPr="006C6D3E" w:rsidRDefault="009322A8"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при изменении членом Комиссии места работы или должности.</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На основании протокола заседания Комиссии с решением о выводе члена Комиссии принимается решение о внесении изменений в состав Комиссии. В случае досрочного выбытия или вывода члена Комиссии из ее состава Комиссия принимает меры к замещению вакансии.</w:t>
      </w:r>
    </w:p>
    <w:p w:rsidR="007041F0" w:rsidRPr="006C6D3E" w:rsidRDefault="007041F0" w:rsidP="00570706">
      <w:pPr>
        <w:spacing w:after="240"/>
        <w:ind w:firstLine="225"/>
        <w:jc w:val="center"/>
        <w:textAlignment w:val="baseline"/>
        <w:outlineLvl w:val="1"/>
        <w:rPr>
          <w:rFonts w:ascii="sana-serif" w:eastAsia="Times New Roman" w:hAnsi="sana-serif"/>
          <w:b/>
          <w:bCs/>
          <w:color w:val="000000"/>
          <w:sz w:val="27"/>
          <w:szCs w:val="27"/>
        </w:rPr>
      </w:pPr>
      <w:r w:rsidRPr="006C6D3E">
        <w:rPr>
          <w:rFonts w:ascii="sana-serif" w:eastAsia="Times New Roman" w:hAnsi="sana-serif"/>
          <w:b/>
          <w:bCs/>
          <w:color w:val="000000"/>
          <w:sz w:val="27"/>
          <w:szCs w:val="27"/>
        </w:rPr>
        <w:t xml:space="preserve">4.  </w:t>
      </w:r>
      <w:r w:rsidR="00122736">
        <w:rPr>
          <w:rFonts w:ascii="sana-serif" w:eastAsia="Times New Roman" w:hAnsi="sana-serif"/>
          <w:b/>
          <w:bCs/>
          <w:color w:val="000000"/>
          <w:sz w:val="27"/>
          <w:szCs w:val="27"/>
        </w:rPr>
        <w:t>ОРГАНИЗАЦИЯ</w:t>
      </w:r>
      <w:r w:rsidRPr="006C6D3E">
        <w:rPr>
          <w:rFonts w:ascii="sana-serif" w:eastAsia="Times New Roman" w:hAnsi="sana-serif"/>
          <w:b/>
          <w:bCs/>
          <w:color w:val="000000"/>
          <w:sz w:val="27"/>
          <w:szCs w:val="27"/>
        </w:rPr>
        <w:t xml:space="preserve"> РАБОТЫ КОМИССИИ</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Основной задачей Комиссии является расчет, распределение и установление стимулирующих выплат работникам учреждения в соответствии с утвержденными и согласованными критериями, количественными и качественными показателями их трудовой деятельности.</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 xml:space="preserve">Комиссия вправе пересматривать показатели и критерии для установления </w:t>
      </w:r>
      <w:r w:rsidR="00FA0968">
        <w:rPr>
          <w:rFonts w:ascii="sana-serif" w:eastAsia="Times New Roman" w:hAnsi="sana-serif"/>
          <w:color w:val="000000"/>
          <w:sz w:val="27"/>
          <w:szCs w:val="27"/>
        </w:rPr>
        <w:t>выплат стимулирующе</w:t>
      </w:r>
      <w:r w:rsidRPr="006C6D3E">
        <w:rPr>
          <w:rFonts w:ascii="sana-serif" w:eastAsia="Times New Roman" w:hAnsi="sana-serif"/>
          <w:color w:val="000000"/>
          <w:sz w:val="27"/>
          <w:szCs w:val="27"/>
        </w:rPr>
        <w:t>го характера по собственной инициативе и на основании предложений работников школы .</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 xml:space="preserve">Руководствуясь </w:t>
      </w:r>
      <w:r w:rsidR="00122736">
        <w:rPr>
          <w:rFonts w:ascii="sana-serif" w:eastAsia="Times New Roman" w:hAnsi="sana-serif"/>
          <w:color w:val="000000"/>
          <w:sz w:val="27"/>
          <w:szCs w:val="27"/>
        </w:rPr>
        <w:t xml:space="preserve"> Положением</w:t>
      </w:r>
      <w:r w:rsidRPr="006C6D3E">
        <w:rPr>
          <w:rFonts w:ascii="sana-serif" w:eastAsia="Times New Roman" w:hAnsi="sana-serif"/>
          <w:color w:val="000000"/>
          <w:sz w:val="27"/>
          <w:szCs w:val="27"/>
        </w:rPr>
        <w:t xml:space="preserve"> о</w:t>
      </w:r>
      <w:r>
        <w:rPr>
          <w:rFonts w:ascii="sana-serif" w:eastAsia="Times New Roman" w:hAnsi="sana-serif"/>
          <w:color w:val="000000"/>
          <w:sz w:val="27"/>
          <w:szCs w:val="27"/>
        </w:rPr>
        <w:t xml:space="preserve"> материальном стимулировании работников</w:t>
      </w:r>
      <w:r w:rsidRPr="006C6D3E">
        <w:rPr>
          <w:rFonts w:ascii="sana-serif" w:eastAsia="Times New Roman" w:hAnsi="sana-serif"/>
          <w:color w:val="000000"/>
          <w:sz w:val="27"/>
          <w:szCs w:val="27"/>
        </w:rPr>
        <w:t xml:space="preserve"> , Комиссия осуществляет индивидуальный подход к каждому работнику школы при рассмотрении и оценке личного вклада каждого работника в работу учреждения.</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Оценка результативности деятельности педагогических работников школы осуществляется посредством оценки его профессиональной деятельности с учетом достижений учащихся.</w:t>
      </w:r>
    </w:p>
    <w:p w:rsidR="007041F0"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Организационной формой работы Комиссии являются ЗАСЕДАНИЯ.</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 xml:space="preserve">Заседание Комиссии является правомочным при наличии на нем не менее </w:t>
      </w:r>
      <w:r w:rsidR="00240684">
        <w:rPr>
          <w:rFonts w:ascii="sana-serif" w:eastAsia="Times New Roman" w:hAnsi="sana-serif"/>
          <w:color w:val="000000"/>
          <w:sz w:val="27"/>
          <w:szCs w:val="27"/>
        </w:rPr>
        <w:t>двух третей</w:t>
      </w:r>
      <w:r w:rsidRPr="006C6D3E">
        <w:rPr>
          <w:rFonts w:ascii="sana-serif" w:eastAsia="Times New Roman" w:hAnsi="sana-serif"/>
          <w:color w:val="000000"/>
          <w:sz w:val="27"/>
          <w:szCs w:val="27"/>
        </w:rPr>
        <w:t xml:space="preserve"> числа членов Комиссии. Каждый член Комиссии имеет один голос. Решения Комиссии принимаются простым большинством голосов от общего числа присутствующих и оформляются протоколом.</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В случае равенства голосов, голос председательствующего является решающим.</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Протокол заседания и принятые решения подписываются всеми членами Комиссии.</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 xml:space="preserve">На основании решения Комиссии директор </w:t>
      </w:r>
      <w:r>
        <w:rPr>
          <w:rFonts w:ascii="sana-serif" w:eastAsia="Times New Roman" w:hAnsi="sana-serif"/>
          <w:color w:val="000000"/>
          <w:sz w:val="27"/>
          <w:szCs w:val="27"/>
        </w:rPr>
        <w:t xml:space="preserve">МБОУ ДО "ДЮСШ Колышлейского района" </w:t>
      </w:r>
      <w:r w:rsidRPr="006C6D3E">
        <w:rPr>
          <w:rFonts w:ascii="sana-serif" w:eastAsia="Times New Roman" w:hAnsi="sana-serif"/>
          <w:color w:val="000000"/>
          <w:sz w:val="27"/>
          <w:szCs w:val="27"/>
        </w:rPr>
        <w:t xml:space="preserve">издает приказ о </w:t>
      </w:r>
      <w:r w:rsidR="00D46EB7">
        <w:rPr>
          <w:rFonts w:ascii="sana-serif" w:eastAsia="Times New Roman" w:hAnsi="sana-serif"/>
          <w:color w:val="000000"/>
          <w:sz w:val="27"/>
          <w:szCs w:val="27"/>
        </w:rPr>
        <w:t xml:space="preserve">произведении </w:t>
      </w:r>
      <w:r w:rsidRPr="006C6D3E">
        <w:rPr>
          <w:rFonts w:ascii="sana-serif" w:eastAsia="Times New Roman" w:hAnsi="sana-serif"/>
          <w:color w:val="000000"/>
          <w:sz w:val="27"/>
          <w:szCs w:val="27"/>
        </w:rPr>
        <w:t>выплат стимулирующего характера с учетом показателей эффективности деятельности работников.</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lastRenderedPageBreak/>
        <w:t>Для обсуждения вопросов повестки дня могут быть приглашены лица, не являющиеся членами комиссии. Предложения по приглашению таких лиц готовятся заранее. Об участии в заседании комиссии лиц, не являющихся ее членами, сообщается всем членам комиссии</w:t>
      </w:r>
      <w:r w:rsidR="00240684">
        <w:rPr>
          <w:rFonts w:ascii="sana-serif" w:eastAsia="Times New Roman" w:hAnsi="sana-serif"/>
          <w:color w:val="000000"/>
          <w:sz w:val="27"/>
          <w:szCs w:val="27"/>
        </w:rPr>
        <w:t>.</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Решение о приглашении к участию в заседаниях комиссии лиц, не являющихся его членами, принимается заблаговременно. Лица, приглашенные для участия в рассмотрении вопроса повестки дня, проходят на заседания по приглашению председательствующего на заседании и покидают заседание по окончании рассмотрения вопроса.</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 xml:space="preserve">КОМИССИЯ СОБЛЮДАЕТ ЗАЩИТУ ПРАВ РАБОТНИКОВ </w:t>
      </w:r>
      <w:r w:rsidR="00D46EB7">
        <w:rPr>
          <w:rFonts w:ascii="sana-serif" w:eastAsia="Times New Roman" w:hAnsi="sana-serif"/>
          <w:color w:val="000000"/>
          <w:sz w:val="27"/>
          <w:szCs w:val="27"/>
        </w:rPr>
        <w:t>УЧРЕЖДЕНИЯ</w:t>
      </w:r>
      <w:r w:rsidRPr="006C6D3E">
        <w:rPr>
          <w:rFonts w:ascii="sana-serif" w:eastAsia="Times New Roman" w:hAnsi="sana-serif"/>
          <w:color w:val="000000"/>
          <w:sz w:val="27"/>
          <w:szCs w:val="27"/>
        </w:rPr>
        <w:t>:</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В свете решений</w:t>
      </w:r>
      <w:r w:rsidR="00D46EB7">
        <w:rPr>
          <w:rFonts w:ascii="sana-serif" w:eastAsia="Times New Roman" w:hAnsi="sana-serif"/>
          <w:color w:val="000000"/>
          <w:sz w:val="27"/>
          <w:szCs w:val="27"/>
        </w:rPr>
        <w:t>,</w:t>
      </w:r>
      <w:r w:rsidRPr="006C6D3E">
        <w:rPr>
          <w:rFonts w:ascii="sana-serif" w:eastAsia="Times New Roman" w:hAnsi="sana-serif"/>
          <w:color w:val="000000"/>
          <w:sz w:val="27"/>
          <w:szCs w:val="27"/>
        </w:rPr>
        <w:t xml:space="preserve"> принятых Комиссией, работники</w:t>
      </w:r>
      <w:r w:rsidR="00D46EB7">
        <w:rPr>
          <w:rFonts w:ascii="sana-serif" w:eastAsia="Times New Roman" w:hAnsi="sana-serif"/>
          <w:color w:val="000000"/>
          <w:sz w:val="27"/>
          <w:szCs w:val="27"/>
        </w:rPr>
        <w:t xml:space="preserve"> учреждения</w:t>
      </w:r>
      <w:r w:rsidRPr="006C6D3E">
        <w:rPr>
          <w:rFonts w:ascii="sana-serif" w:eastAsia="Times New Roman" w:hAnsi="sana-serif"/>
          <w:color w:val="000000"/>
          <w:sz w:val="27"/>
          <w:szCs w:val="27"/>
        </w:rPr>
        <w:t xml:space="preserve"> имеют право на защиту персональных данных в части, их касающихся. В случае несогласия работника с итоговым результатом, он имеет право в течение двух дней обратиться с письменным заявлением в Комиссию, аргументировано изложив, с какими критериями оценки результатов его труда он не согласен. Основанием для подачи такого заявления может быть факт (факты) нарушения норм установленных П</w:t>
      </w:r>
      <w:r w:rsidR="00570706">
        <w:rPr>
          <w:rFonts w:ascii="sana-serif" w:eastAsia="Times New Roman" w:hAnsi="sana-serif"/>
          <w:color w:val="000000"/>
          <w:sz w:val="27"/>
          <w:szCs w:val="27"/>
        </w:rPr>
        <w:t>оложением</w:t>
      </w:r>
      <w:r w:rsidRPr="006C6D3E">
        <w:rPr>
          <w:rFonts w:ascii="sana-serif" w:eastAsia="Times New Roman" w:hAnsi="sana-serif"/>
          <w:color w:val="000000"/>
          <w:sz w:val="27"/>
          <w:szCs w:val="27"/>
        </w:rPr>
        <w:t xml:space="preserve"> об условиях установления и порядке произведения выплат стимулирующего характера, а также технические ошибки при работе с графиками, текстами, таблицами, цифровыми данными и т.п. Апелляции работников по другим основаниям Комиссией не принимаются и не рассматриваются.</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Комиссия обязана принять и в течение трех дней рассмотреть заявление работника и дать письменное или устное (по желанию работника) разъяснение. В случае установления в ходе проверки факта (фактов) нарушения норм установленных П</w:t>
      </w:r>
      <w:r w:rsidR="00570706">
        <w:rPr>
          <w:rFonts w:ascii="sana-serif" w:eastAsia="Times New Roman" w:hAnsi="sana-serif"/>
          <w:color w:val="000000"/>
          <w:sz w:val="27"/>
          <w:szCs w:val="27"/>
        </w:rPr>
        <w:t>оложением</w:t>
      </w:r>
      <w:r w:rsidRPr="006C6D3E">
        <w:rPr>
          <w:rFonts w:ascii="sana-serif" w:eastAsia="Times New Roman" w:hAnsi="sana-serif"/>
          <w:color w:val="000000"/>
          <w:sz w:val="27"/>
          <w:szCs w:val="27"/>
        </w:rPr>
        <w:t xml:space="preserve"> об условиях установления и порядке произведения выплат стимулирующего характера или технической ошибки, повлекш</w:t>
      </w:r>
      <w:r w:rsidR="00D46EB7">
        <w:rPr>
          <w:rFonts w:ascii="sana-serif" w:eastAsia="Times New Roman" w:hAnsi="sana-serif"/>
          <w:color w:val="000000"/>
          <w:sz w:val="27"/>
          <w:szCs w:val="27"/>
        </w:rPr>
        <w:t xml:space="preserve">ие </w:t>
      </w:r>
      <w:r w:rsidRPr="006C6D3E">
        <w:rPr>
          <w:rFonts w:ascii="sana-serif" w:eastAsia="Times New Roman" w:hAnsi="sana-serif"/>
          <w:color w:val="000000"/>
          <w:sz w:val="27"/>
          <w:szCs w:val="27"/>
        </w:rPr>
        <w:t xml:space="preserve"> ошибочную оценку профессиональной деятельности работника </w:t>
      </w:r>
      <w:r w:rsidR="00D46EB7">
        <w:rPr>
          <w:rFonts w:ascii="sana-serif" w:eastAsia="Times New Roman" w:hAnsi="sana-serif"/>
          <w:color w:val="000000"/>
          <w:sz w:val="27"/>
          <w:szCs w:val="27"/>
        </w:rPr>
        <w:t>учреждения</w:t>
      </w:r>
      <w:r w:rsidRPr="006C6D3E">
        <w:rPr>
          <w:rFonts w:ascii="sana-serif" w:eastAsia="Times New Roman" w:hAnsi="sana-serif"/>
          <w:color w:val="000000"/>
          <w:sz w:val="27"/>
          <w:szCs w:val="27"/>
        </w:rPr>
        <w:t>, Комиссия принимает экстренные меры для исправления допущенного ошибочного решения. В случае несогласия с повторным решением Комиссии школы, работник вправе обратиться в Комиссию по трудовым спорам в порядке, предусмотренном Трудовым Кодексом Российской Федерации.</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 xml:space="preserve">Работники </w:t>
      </w:r>
      <w:r w:rsidR="00D46EB7">
        <w:rPr>
          <w:rFonts w:ascii="sana-serif" w:eastAsia="Times New Roman" w:hAnsi="sana-serif"/>
          <w:color w:val="000000"/>
          <w:sz w:val="27"/>
          <w:szCs w:val="27"/>
        </w:rPr>
        <w:t>учреждения</w:t>
      </w:r>
      <w:r w:rsidRPr="006C6D3E">
        <w:rPr>
          <w:rFonts w:ascii="sana-serif" w:eastAsia="Times New Roman" w:hAnsi="sana-serif"/>
          <w:color w:val="000000"/>
          <w:sz w:val="27"/>
          <w:szCs w:val="27"/>
        </w:rPr>
        <w:t xml:space="preserve"> имеют право вносить свои предложения в Комиссию по дополнению, изменению содержания или формулировки критериев П</w:t>
      </w:r>
      <w:r w:rsidR="00570706">
        <w:rPr>
          <w:rFonts w:ascii="sana-serif" w:eastAsia="Times New Roman" w:hAnsi="sana-serif"/>
          <w:color w:val="000000"/>
          <w:sz w:val="27"/>
          <w:szCs w:val="27"/>
        </w:rPr>
        <w:t>оложении</w:t>
      </w:r>
      <w:r w:rsidRPr="006C6D3E">
        <w:rPr>
          <w:rFonts w:ascii="sana-serif" w:eastAsia="Times New Roman" w:hAnsi="sana-serif"/>
          <w:color w:val="000000"/>
          <w:sz w:val="27"/>
          <w:szCs w:val="27"/>
        </w:rPr>
        <w:t xml:space="preserve"> об условиях установления и порядке произведения выплат стимулирующего характера, в случаях некорректности изложения, занижения или не учтенной значимости вида деятельности, а также исключения критериев, потерявших актуальность.</w:t>
      </w:r>
    </w:p>
    <w:p w:rsidR="007041F0"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По аргументированному требованию профкома или педагогического совета (не менее чем 1/3) член Комиссии может быть отстранен от работы Комиссии. Решение об отстранении в работе Комиссии рассматривается на заседании Комиссии, а принятое решение утверждается приказом директора школы.</w:t>
      </w:r>
    </w:p>
    <w:p w:rsidR="00974D82" w:rsidRDefault="00974D82" w:rsidP="00570706">
      <w:pPr>
        <w:widowControl/>
        <w:autoSpaceDE/>
        <w:autoSpaceDN/>
        <w:adjustRightInd/>
        <w:jc w:val="both"/>
        <w:rPr>
          <w:sz w:val="26"/>
          <w:szCs w:val="26"/>
        </w:rPr>
      </w:pPr>
      <w:r w:rsidRPr="00974D82">
        <w:rPr>
          <w:rFonts w:eastAsia="Times New Roman"/>
          <w:sz w:val="26"/>
          <w:szCs w:val="26"/>
        </w:rPr>
        <w:t xml:space="preserve">Комиссия работает на общественных началах. </w:t>
      </w:r>
    </w:p>
    <w:p w:rsidR="00570706" w:rsidRPr="006C6D3E" w:rsidRDefault="00570706" w:rsidP="00570706">
      <w:pPr>
        <w:spacing w:after="240"/>
        <w:ind w:firstLine="225"/>
        <w:jc w:val="center"/>
        <w:textAlignment w:val="baseline"/>
        <w:outlineLvl w:val="1"/>
        <w:rPr>
          <w:rFonts w:ascii="sana-serif" w:eastAsia="Times New Roman" w:hAnsi="sana-serif"/>
          <w:b/>
          <w:bCs/>
          <w:color w:val="000000"/>
          <w:sz w:val="27"/>
          <w:szCs w:val="27"/>
        </w:rPr>
      </w:pPr>
      <w:r>
        <w:rPr>
          <w:rFonts w:ascii="sana-serif" w:eastAsia="Times New Roman" w:hAnsi="sana-serif"/>
          <w:b/>
          <w:bCs/>
          <w:color w:val="000000"/>
          <w:sz w:val="27"/>
          <w:szCs w:val="27"/>
        </w:rPr>
        <w:t>5.</w:t>
      </w:r>
      <w:r w:rsidRPr="006C6D3E">
        <w:rPr>
          <w:rFonts w:ascii="sana-serif" w:eastAsia="Times New Roman" w:hAnsi="sana-serif"/>
          <w:b/>
          <w:bCs/>
          <w:color w:val="000000"/>
          <w:sz w:val="27"/>
          <w:szCs w:val="27"/>
        </w:rPr>
        <w:t>РЕГЛАМЕНТ КОМИССИИ</w:t>
      </w:r>
    </w:p>
    <w:p w:rsidR="00570706" w:rsidRDefault="00570706" w:rsidP="00570706">
      <w:pPr>
        <w:ind w:firstLine="645"/>
        <w:jc w:val="both"/>
        <w:rPr>
          <w:sz w:val="26"/>
          <w:szCs w:val="26"/>
        </w:rPr>
      </w:pPr>
      <w:r w:rsidRPr="00974D82">
        <w:rPr>
          <w:sz w:val="24"/>
          <w:szCs w:val="24"/>
        </w:rPr>
        <w:t xml:space="preserve"> </w:t>
      </w:r>
      <w:r>
        <w:rPr>
          <w:rFonts w:ascii="sana-serif" w:eastAsia="Times New Roman" w:hAnsi="sana-serif"/>
          <w:color w:val="000000"/>
          <w:sz w:val="27"/>
          <w:szCs w:val="27"/>
        </w:rPr>
        <w:tab/>
      </w:r>
      <w:r w:rsidRPr="006C6D3E">
        <w:rPr>
          <w:rFonts w:ascii="sana-serif" w:eastAsia="Times New Roman" w:hAnsi="sana-serif"/>
          <w:color w:val="000000"/>
          <w:sz w:val="27"/>
          <w:szCs w:val="27"/>
        </w:rPr>
        <w:t xml:space="preserve">Комиссия в соответствии </w:t>
      </w:r>
      <w:r>
        <w:rPr>
          <w:rFonts w:ascii="sana-serif" w:eastAsia="Times New Roman" w:hAnsi="sana-serif"/>
          <w:color w:val="000000"/>
          <w:sz w:val="27"/>
          <w:szCs w:val="27"/>
        </w:rPr>
        <w:t xml:space="preserve">с </w:t>
      </w:r>
      <w:r w:rsidRPr="006C6D3E">
        <w:rPr>
          <w:rFonts w:ascii="sana-serif" w:eastAsia="Times New Roman" w:hAnsi="sana-serif"/>
          <w:color w:val="000000"/>
          <w:sz w:val="27"/>
          <w:szCs w:val="27"/>
        </w:rPr>
        <w:t>Положением о</w:t>
      </w:r>
      <w:r>
        <w:rPr>
          <w:rFonts w:ascii="sana-serif" w:eastAsia="Times New Roman" w:hAnsi="sana-serif"/>
          <w:color w:val="000000"/>
          <w:sz w:val="27"/>
          <w:szCs w:val="27"/>
        </w:rPr>
        <w:t xml:space="preserve"> материальном стимулировании работников</w:t>
      </w:r>
      <w:r w:rsidRPr="006C6D3E">
        <w:rPr>
          <w:rFonts w:ascii="sana-serif" w:eastAsia="Times New Roman" w:hAnsi="sana-serif"/>
          <w:color w:val="000000"/>
          <w:sz w:val="27"/>
          <w:szCs w:val="27"/>
        </w:rPr>
        <w:t xml:space="preserve"> рассматривает и оценивает предоставляемые работниками школы </w:t>
      </w:r>
      <w:r>
        <w:rPr>
          <w:rFonts w:ascii="sana-serif" w:eastAsia="Times New Roman" w:hAnsi="sana-serif"/>
          <w:color w:val="000000"/>
          <w:sz w:val="27"/>
          <w:szCs w:val="27"/>
        </w:rPr>
        <w:t>документы (оценочные листы)</w:t>
      </w:r>
      <w:r w:rsidRPr="006C6D3E">
        <w:rPr>
          <w:rFonts w:ascii="sana-serif" w:eastAsia="Times New Roman" w:hAnsi="sana-serif"/>
          <w:color w:val="000000"/>
          <w:sz w:val="27"/>
          <w:szCs w:val="27"/>
        </w:rPr>
        <w:t>, приложения к ним</w:t>
      </w:r>
      <w:r w:rsidRPr="00570706">
        <w:rPr>
          <w:rFonts w:ascii="sana-serif" w:eastAsia="Times New Roman" w:hAnsi="sana-serif"/>
          <w:color w:val="000000"/>
          <w:sz w:val="27"/>
          <w:szCs w:val="27"/>
        </w:rPr>
        <w:t xml:space="preserve"> </w:t>
      </w:r>
      <w:r>
        <w:rPr>
          <w:rFonts w:ascii="sana-serif" w:eastAsia="Times New Roman" w:hAnsi="sana-serif"/>
          <w:color w:val="000000"/>
          <w:sz w:val="27"/>
          <w:szCs w:val="27"/>
        </w:rPr>
        <w:t>(грамоты, протоколы, дипломы и т.п.)</w:t>
      </w:r>
      <w:r w:rsidRPr="006C6D3E">
        <w:rPr>
          <w:rFonts w:ascii="sana-serif" w:eastAsia="Times New Roman" w:hAnsi="sana-serif"/>
          <w:color w:val="000000"/>
          <w:sz w:val="27"/>
          <w:szCs w:val="27"/>
        </w:rPr>
        <w:t>.</w:t>
      </w:r>
      <w:r w:rsidRPr="00570706">
        <w:rPr>
          <w:sz w:val="26"/>
          <w:szCs w:val="26"/>
        </w:rPr>
        <w:t xml:space="preserve"> </w:t>
      </w:r>
    </w:p>
    <w:p w:rsidR="00570706" w:rsidRPr="00570706" w:rsidRDefault="00570706" w:rsidP="00570706">
      <w:pPr>
        <w:widowControl/>
        <w:autoSpaceDE/>
        <w:autoSpaceDN/>
        <w:adjustRightInd/>
        <w:jc w:val="both"/>
        <w:rPr>
          <w:sz w:val="27"/>
          <w:szCs w:val="27"/>
        </w:rPr>
      </w:pPr>
      <w:r>
        <w:rPr>
          <w:sz w:val="27"/>
          <w:szCs w:val="27"/>
        </w:rPr>
        <w:tab/>
      </w:r>
      <w:r w:rsidRPr="00570706">
        <w:rPr>
          <w:rFonts w:eastAsia="Times New Roman"/>
          <w:sz w:val="27"/>
          <w:szCs w:val="27"/>
        </w:rPr>
        <w:t>Заседания Комиссии проводятся по мере необходимости, но не реже одного раза в квартал.</w:t>
      </w:r>
    </w:p>
    <w:p w:rsidR="00570706" w:rsidRDefault="00570706" w:rsidP="00570706">
      <w:pPr>
        <w:ind w:firstLine="525"/>
        <w:textAlignment w:val="baseline"/>
        <w:rPr>
          <w:rFonts w:ascii="sana-serif" w:eastAsia="Times New Roman" w:hAnsi="sana-serif"/>
          <w:color w:val="000000"/>
          <w:sz w:val="27"/>
          <w:szCs w:val="27"/>
        </w:rPr>
      </w:pPr>
      <w:r w:rsidRPr="00570706">
        <w:rPr>
          <w:sz w:val="27"/>
          <w:szCs w:val="27"/>
        </w:rPr>
        <w:t xml:space="preserve">Заседания комиссии проводятся в срок, не позднее 20 числа месяца отчетного </w:t>
      </w:r>
      <w:r w:rsidRPr="00570706">
        <w:rPr>
          <w:sz w:val="27"/>
          <w:szCs w:val="27"/>
        </w:rPr>
        <w:lastRenderedPageBreak/>
        <w:t xml:space="preserve">периода.    </w:t>
      </w:r>
    </w:p>
    <w:p w:rsidR="00570706" w:rsidRPr="009322A8" w:rsidRDefault="00570706"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 xml:space="preserve"> Работники учреждения до 15-го числа месяца отчетного периода (до 15 марта, 15 июня, 15 сентября, 15 декабря) представляют Председателю комиссии пакет документов </w:t>
      </w:r>
      <w:r w:rsidRPr="009322A8">
        <w:rPr>
          <w:rFonts w:eastAsia="Times New Roman"/>
          <w:color w:val="000000"/>
          <w:sz w:val="27"/>
          <w:szCs w:val="27"/>
        </w:rPr>
        <w:t>в виде оценочных листов выполнения утвержденных критериев оценки результативности и качества труда работник</w:t>
      </w:r>
      <w:r>
        <w:rPr>
          <w:color w:val="000000"/>
          <w:sz w:val="27"/>
          <w:szCs w:val="27"/>
        </w:rPr>
        <w:t>а</w:t>
      </w:r>
      <w:r w:rsidRPr="009322A8">
        <w:rPr>
          <w:rFonts w:eastAsia="Times New Roman"/>
          <w:color w:val="000000"/>
          <w:sz w:val="27"/>
          <w:szCs w:val="27"/>
        </w:rPr>
        <w:t xml:space="preserve"> </w:t>
      </w:r>
      <w:r>
        <w:rPr>
          <w:color w:val="000000"/>
          <w:sz w:val="27"/>
          <w:szCs w:val="27"/>
        </w:rPr>
        <w:t>Учреждения  с приложениями.</w:t>
      </w:r>
    </w:p>
    <w:p w:rsidR="00570706" w:rsidRDefault="00570706"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 xml:space="preserve">Рассмотрев </w:t>
      </w:r>
      <w:r>
        <w:rPr>
          <w:rFonts w:ascii="sana-serif" w:eastAsia="Times New Roman" w:hAnsi="sana-serif"/>
          <w:color w:val="000000"/>
          <w:sz w:val="27"/>
          <w:szCs w:val="27"/>
        </w:rPr>
        <w:t>документы</w:t>
      </w:r>
      <w:r w:rsidRPr="006C6D3E">
        <w:rPr>
          <w:rFonts w:ascii="sana-serif" w:eastAsia="Times New Roman" w:hAnsi="sana-serif"/>
          <w:color w:val="000000"/>
          <w:sz w:val="27"/>
          <w:szCs w:val="27"/>
        </w:rPr>
        <w:t xml:space="preserve"> работников школы, Комиссия </w:t>
      </w:r>
      <w:r>
        <w:rPr>
          <w:rFonts w:ascii="sana-serif" w:eastAsia="Times New Roman" w:hAnsi="sana-serif"/>
          <w:color w:val="000000"/>
          <w:sz w:val="27"/>
          <w:szCs w:val="27"/>
        </w:rPr>
        <w:t>суммирует достижения работника и фиксирует  данные в протоколе.</w:t>
      </w:r>
    </w:p>
    <w:p w:rsidR="00570706" w:rsidRDefault="00570706" w:rsidP="00570706">
      <w:pPr>
        <w:ind w:firstLine="525"/>
        <w:textAlignment w:val="baseline"/>
        <w:rPr>
          <w:rFonts w:ascii="sana-serif" w:eastAsia="Times New Roman" w:hAnsi="sana-serif"/>
          <w:color w:val="000000"/>
          <w:sz w:val="27"/>
          <w:szCs w:val="27"/>
        </w:rPr>
      </w:pPr>
      <w:r w:rsidRPr="00974D82">
        <w:rPr>
          <w:rFonts w:eastAsia="Times New Roman"/>
          <w:sz w:val="27"/>
          <w:szCs w:val="27"/>
        </w:rPr>
        <w:t xml:space="preserve">Протокол заседания оформляется в </w:t>
      </w:r>
      <w:r w:rsidRPr="00974D82">
        <w:rPr>
          <w:sz w:val="27"/>
          <w:szCs w:val="27"/>
        </w:rPr>
        <w:t>1</w:t>
      </w:r>
      <w:r w:rsidRPr="00974D82">
        <w:rPr>
          <w:rFonts w:eastAsia="Times New Roman"/>
          <w:sz w:val="27"/>
          <w:szCs w:val="27"/>
        </w:rPr>
        <w:t>-дневный срок.</w:t>
      </w:r>
    </w:p>
    <w:p w:rsidR="00570706" w:rsidRPr="00974D82" w:rsidRDefault="00570706" w:rsidP="00570706">
      <w:pPr>
        <w:widowControl/>
        <w:autoSpaceDE/>
        <w:autoSpaceDN/>
        <w:adjustRightInd/>
        <w:jc w:val="both"/>
        <w:rPr>
          <w:rFonts w:eastAsia="Times New Roman"/>
          <w:sz w:val="26"/>
          <w:szCs w:val="26"/>
        </w:rPr>
      </w:pPr>
    </w:p>
    <w:p w:rsidR="007041F0" w:rsidRPr="006C6D3E" w:rsidRDefault="007041F0" w:rsidP="00570706">
      <w:pPr>
        <w:spacing w:after="240"/>
        <w:ind w:firstLine="225"/>
        <w:jc w:val="center"/>
        <w:textAlignment w:val="baseline"/>
        <w:outlineLvl w:val="1"/>
        <w:rPr>
          <w:rFonts w:ascii="sana-serif" w:eastAsia="Times New Roman" w:hAnsi="sana-serif"/>
          <w:b/>
          <w:bCs/>
          <w:color w:val="000000"/>
          <w:sz w:val="27"/>
          <w:szCs w:val="27"/>
        </w:rPr>
      </w:pPr>
      <w:r w:rsidRPr="006C6D3E">
        <w:rPr>
          <w:rFonts w:ascii="sana-serif" w:eastAsia="Times New Roman" w:hAnsi="sana-serif"/>
          <w:b/>
          <w:bCs/>
          <w:color w:val="000000"/>
          <w:sz w:val="27"/>
          <w:szCs w:val="27"/>
        </w:rPr>
        <w:t>6. ДОКУМЕНТАЦИЯ</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Грамотное и своевременное оформление документации контролируется председателем Комиссии</w:t>
      </w:r>
      <w:r>
        <w:rPr>
          <w:rFonts w:ascii="sana-serif" w:eastAsia="Times New Roman" w:hAnsi="sana-serif"/>
          <w:color w:val="000000"/>
          <w:sz w:val="27"/>
          <w:szCs w:val="27"/>
        </w:rPr>
        <w:t>.</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В протоколе заседания указываются:</w:t>
      </w:r>
    </w:p>
    <w:p w:rsidR="007041F0" w:rsidRPr="006C6D3E" w:rsidRDefault="00122736"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наименование образовательного учреждения;</w:t>
      </w:r>
    </w:p>
    <w:p w:rsidR="007041F0" w:rsidRPr="006C6D3E" w:rsidRDefault="00122736"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дата, место проведения заседания, порядковый номер заседания;</w:t>
      </w:r>
    </w:p>
    <w:p w:rsidR="007041F0" w:rsidRPr="006C6D3E" w:rsidRDefault="00122736"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число членов, установленное для Комиссии, и число приглашенных, присутствующих на заседании;</w:t>
      </w:r>
    </w:p>
    <w:p w:rsidR="007041F0" w:rsidRPr="006C6D3E" w:rsidRDefault="00122736"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вопрос повестки дня;</w:t>
      </w:r>
    </w:p>
    <w:p w:rsidR="007041F0" w:rsidRPr="006C6D3E" w:rsidRDefault="00122736"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краткая или полная запись выступления участника заседания;</w:t>
      </w:r>
    </w:p>
    <w:p w:rsidR="007041F0" w:rsidRPr="006C6D3E" w:rsidRDefault="00122736"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результаты голосования;</w:t>
      </w:r>
    </w:p>
    <w:p w:rsidR="007041F0" w:rsidRDefault="00122736" w:rsidP="00570706">
      <w:pPr>
        <w:ind w:firstLine="525"/>
        <w:textAlignment w:val="baseline"/>
        <w:rPr>
          <w:rFonts w:ascii="sana-serif" w:eastAsia="Times New Roman" w:hAnsi="sana-serif"/>
          <w:color w:val="000000"/>
          <w:sz w:val="27"/>
          <w:szCs w:val="27"/>
        </w:rPr>
      </w:pPr>
      <w:r>
        <w:rPr>
          <w:rFonts w:ascii="sana-serif" w:eastAsia="Times New Roman" w:hAnsi="sana-serif"/>
          <w:color w:val="000000"/>
          <w:sz w:val="27"/>
          <w:szCs w:val="27"/>
        </w:rPr>
        <w:t>-</w:t>
      </w:r>
      <w:r w:rsidR="007041F0" w:rsidRPr="006C6D3E">
        <w:rPr>
          <w:rFonts w:ascii="sana-serif" w:eastAsia="Times New Roman" w:hAnsi="sana-serif"/>
          <w:color w:val="000000"/>
          <w:sz w:val="27"/>
          <w:szCs w:val="27"/>
        </w:rPr>
        <w:t xml:space="preserve"> подписи всех членов Комиссии.</w:t>
      </w:r>
    </w:p>
    <w:p w:rsidR="00974D82" w:rsidRPr="00974D82" w:rsidRDefault="00570706" w:rsidP="00570706">
      <w:pPr>
        <w:jc w:val="both"/>
        <w:rPr>
          <w:rFonts w:eastAsia="Times New Roman"/>
          <w:sz w:val="27"/>
          <w:szCs w:val="27"/>
        </w:rPr>
      </w:pPr>
      <w:r>
        <w:rPr>
          <w:sz w:val="27"/>
          <w:szCs w:val="27"/>
        </w:rPr>
        <w:tab/>
      </w:r>
      <w:r w:rsidR="00974D82" w:rsidRPr="00974D82">
        <w:rPr>
          <w:sz w:val="27"/>
          <w:szCs w:val="27"/>
        </w:rPr>
        <w:t xml:space="preserve">Председатель </w:t>
      </w:r>
      <w:r w:rsidR="00974D82" w:rsidRPr="00974D82">
        <w:rPr>
          <w:rFonts w:eastAsia="Times New Roman"/>
          <w:sz w:val="27"/>
          <w:szCs w:val="27"/>
        </w:rPr>
        <w:t xml:space="preserve"> Комиссии ведет протокол заседания с момента его открытия и до момента окончания, исключая перерывы.           </w:t>
      </w:r>
    </w:p>
    <w:p w:rsidR="00974D82" w:rsidRPr="00974D82" w:rsidRDefault="00974D82" w:rsidP="00570706">
      <w:pPr>
        <w:ind w:left="720"/>
        <w:jc w:val="both"/>
        <w:rPr>
          <w:rFonts w:eastAsia="Times New Roman"/>
          <w:sz w:val="27"/>
          <w:szCs w:val="27"/>
        </w:rPr>
      </w:pPr>
      <w:r w:rsidRPr="00974D82">
        <w:rPr>
          <w:rFonts w:eastAsia="Times New Roman"/>
          <w:sz w:val="27"/>
          <w:szCs w:val="27"/>
        </w:rPr>
        <w:t xml:space="preserve"> Протокол заседания оформляется в </w:t>
      </w:r>
      <w:r w:rsidRPr="00974D82">
        <w:rPr>
          <w:sz w:val="27"/>
          <w:szCs w:val="27"/>
        </w:rPr>
        <w:t>1</w:t>
      </w:r>
      <w:r w:rsidRPr="00974D82">
        <w:rPr>
          <w:rFonts w:eastAsia="Times New Roman"/>
          <w:sz w:val="27"/>
          <w:szCs w:val="27"/>
        </w:rPr>
        <w:t xml:space="preserve">-дневный срок. </w:t>
      </w:r>
    </w:p>
    <w:p w:rsidR="007041F0" w:rsidRPr="00974D82" w:rsidRDefault="007041F0" w:rsidP="00570706">
      <w:pPr>
        <w:ind w:firstLine="525"/>
        <w:textAlignment w:val="baseline"/>
        <w:rPr>
          <w:rFonts w:ascii="sana-serif" w:eastAsia="Times New Roman" w:hAnsi="sana-serif"/>
          <w:color w:val="000000"/>
          <w:sz w:val="27"/>
          <w:szCs w:val="27"/>
        </w:rPr>
      </w:pPr>
      <w:r w:rsidRPr="00974D82">
        <w:rPr>
          <w:rFonts w:ascii="sana-serif" w:eastAsia="Times New Roman" w:hAnsi="sana-serif"/>
          <w:color w:val="000000"/>
          <w:sz w:val="27"/>
          <w:szCs w:val="27"/>
        </w:rPr>
        <w:t>Протоколы оформляются в единственном экземпляре</w:t>
      </w:r>
      <w:r w:rsidR="00240684" w:rsidRPr="00974D82">
        <w:rPr>
          <w:rFonts w:ascii="sana-serif" w:eastAsia="Times New Roman" w:hAnsi="sana-serif"/>
          <w:color w:val="000000"/>
          <w:sz w:val="27"/>
          <w:szCs w:val="27"/>
        </w:rPr>
        <w:t>,</w:t>
      </w:r>
      <w:r w:rsidRPr="00974D82">
        <w:rPr>
          <w:rFonts w:ascii="sana-serif" w:eastAsia="Times New Roman" w:hAnsi="sana-serif"/>
          <w:color w:val="000000"/>
          <w:sz w:val="27"/>
          <w:szCs w:val="27"/>
        </w:rPr>
        <w:t xml:space="preserve"> хранятся у </w:t>
      </w:r>
      <w:r w:rsidR="00974D82" w:rsidRPr="00974D82">
        <w:rPr>
          <w:rFonts w:ascii="sana-serif" w:eastAsia="Times New Roman" w:hAnsi="sana-serif"/>
          <w:color w:val="000000"/>
          <w:sz w:val="27"/>
          <w:szCs w:val="27"/>
        </w:rPr>
        <w:t>Председателя</w:t>
      </w:r>
      <w:r w:rsidRPr="00974D82">
        <w:rPr>
          <w:rFonts w:ascii="sana-serif" w:eastAsia="Times New Roman" w:hAnsi="sana-serif"/>
          <w:color w:val="000000"/>
          <w:sz w:val="27"/>
          <w:szCs w:val="27"/>
        </w:rPr>
        <w:t xml:space="preserve"> Комиссии. </w:t>
      </w:r>
    </w:p>
    <w:p w:rsidR="00974D82" w:rsidRPr="00974D82" w:rsidRDefault="00974D82" w:rsidP="00570706">
      <w:pPr>
        <w:ind w:firstLine="720"/>
        <w:jc w:val="both"/>
        <w:rPr>
          <w:rFonts w:eastAsia="Times New Roman"/>
          <w:sz w:val="27"/>
          <w:szCs w:val="27"/>
        </w:rPr>
      </w:pPr>
      <w:r w:rsidRPr="00974D82">
        <w:rPr>
          <w:rFonts w:eastAsia="Times New Roman"/>
          <w:sz w:val="27"/>
          <w:szCs w:val="27"/>
        </w:rPr>
        <w:t xml:space="preserve">С учетом решения Комиссии не позднее </w:t>
      </w:r>
      <w:r w:rsidRPr="00974D82">
        <w:rPr>
          <w:sz w:val="27"/>
          <w:szCs w:val="27"/>
        </w:rPr>
        <w:t>22</w:t>
      </w:r>
      <w:r w:rsidRPr="00974D82">
        <w:rPr>
          <w:rFonts w:eastAsia="Times New Roman"/>
          <w:sz w:val="27"/>
          <w:szCs w:val="27"/>
        </w:rPr>
        <w:t xml:space="preserve"> числа месяца  отчетного периода издается приказ директора </w:t>
      </w:r>
      <w:r w:rsidRPr="00974D82">
        <w:rPr>
          <w:sz w:val="27"/>
          <w:szCs w:val="27"/>
        </w:rPr>
        <w:t>Учреждения</w:t>
      </w:r>
      <w:r w:rsidRPr="00974D82">
        <w:rPr>
          <w:rFonts w:eastAsia="Times New Roman"/>
          <w:sz w:val="27"/>
          <w:szCs w:val="27"/>
        </w:rPr>
        <w:t xml:space="preserve">. Приказ является основанием для начисления стимулирующих выплат работникам </w:t>
      </w:r>
      <w:r w:rsidRPr="00974D82">
        <w:rPr>
          <w:sz w:val="27"/>
          <w:szCs w:val="27"/>
        </w:rPr>
        <w:t>Учреждения</w:t>
      </w:r>
      <w:r w:rsidRPr="00974D82">
        <w:rPr>
          <w:rFonts w:eastAsia="Times New Roman"/>
          <w:sz w:val="27"/>
          <w:szCs w:val="27"/>
        </w:rPr>
        <w:t xml:space="preserve">. </w:t>
      </w:r>
    </w:p>
    <w:p w:rsidR="00974D82" w:rsidRPr="00974D82" w:rsidRDefault="00974D82" w:rsidP="00570706">
      <w:pPr>
        <w:ind w:firstLine="525"/>
        <w:textAlignment w:val="baseline"/>
        <w:rPr>
          <w:rFonts w:ascii="sana-serif" w:eastAsia="Times New Roman" w:hAnsi="sana-serif"/>
          <w:color w:val="000000"/>
          <w:sz w:val="27"/>
          <w:szCs w:val="27"/>
        </w:rPr>
      </w:pPr>
    </w:p>
    <w:p w:rsidR="007041F0" w:rsidRPr="006C6D3E" w:rsidRDefault="007041F0" w:rsidP="00570706">
      <w:pPr>
        <w:spacing w:after="240"/>
        <w:ind w:firstLine="225"/>
        <w:jc w:val="center"/>
        <w:textAlignment w:val="baseline"/>
        <w:outlineLvl w:val="1"/>
        <w:rPr>
          <w:rFonts w:ascii="sana-serif" w:eastAsia="Times New Roman" w:hAnsi="sana-serif"/>
          <w:b/>
          <w:bCs/>
          <w:color w:val="000000"/>
          <w:sz w:val="27"/>
          <w:szCs w:val="27"/>
        </w:rPr>
      </w:pPr>
      <w:r w:rsidRPr="006C6D3E">
        <w:rPr>
          <w:rFonts w:ascii="sana-serif" w:eastAsia="Times New Roman" w:hAnsi="sana-serif"/>
          <w:b/>
          <w:bCs/>
          <w:color w:val="000000"/>
          <w:sz w:val="27"/>
          <w:szCs w:val="27"/>
        </w:rPr>
        <w:t>7. ЗАКЛЮЧИТЕЛЬНЫЕ ПОЛОЖЕНИЯ</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Настоящее Положение действует  после его утверждения приказом директора.</w:t>
      </w:r>
    </w:p>
    <w:p w:rsidR="007041F0" w:rsidRPr="006C6D3E" w:rsidRDefault="007041F0" w:rsidP="00570706">
      <w:pPr>
        <w:ind w:firstLine="525"/>
        <w:textAlignment w:val="baseline"/>
        <w:rPr>
          <w:rFonts w:ascii="sana-serif" w:eastAsia="Times New Roman" w:hAnsi="sana-serif"/>
          <w:color w:val="000000"/>
          <w:sz w:val="27"/>
          <w:szCs w:val="27"/>
        </w:rPr>
      </w:pPr>
      <w:r w:rsidRPr="006C6D3E">
        <w:rPr>
          <w:rFonts w:ascii="sana-serif" w:eastAsia="Times New Roman" w:hAnsi="sana-serif"/>
          <w:color w:val="000000"/>
          <w:sz w:val="27"/>
          <w:szCs w:val="27"/>
        </w:rPr>
        <w:t>Дополнения и изменения к Положению вносятся в порядке, установленном Уставом учреждения.</w:t>
      </w:r>
    </w:p>
    <w:p w:rsidR="007041F0" w:rsidRDefault="007041F0" w:rsidP="00570706"/>
    <w:p w:rsidR="007041F0" w:rsidRDefault="007041F0" w:rsidP="00570706">
      <w:pPr>
        <w:shd w:val="clear" w:color="auto" w:fill="FFFFFF"/>
        <w:spacing w:before="5"/>
        <w:ind w:left="163" w:right="293" w:firstLine="662"/>
        <w:jc w:val="both"/>
        <w:rPr>
          <w:sz w:val="24"/>
          <w:szCs w:val="24"/>
        </w:rPr>
      </w:pPr>
    </w:p>
    <w:sectPr w:rsidR="007041F0" w:rsidSect="008F56DB">
      <w:type w:val="continuous"/>
      <w:pgSz w:w="11909" w:h="16834"/>
      <w:pgMar w:top="709" w:right="703" w:bottom="720" w:left="14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sana-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D6591E"/>
    <w:lvl w:ilvl="0">
      <w:numFmt w:val="bullet"/>
      <w:lvlText w:val="*"/>
      <w:lvlJc w:val="left"/>
    </w:lvl>
  </w:abstractNum>
  <w:abstractNum w:abstractNumId="1">
    <w:nsid w:val="0BBC5864"/>
    <w:multiLevelType w:val="hybridMultilevel"/>
    <w:tmpl w:val="45D8F5F6"/>
    <w:lvl w:ilvl="0" w:tplc="0419000F">
      <w:start w:val="1"/>
      <w:numFmt w:val="decimal"/>
      <w:lvlText w:val="%1."/>
      <w:lvlJc w:val="left"/>
      <w:pPr>
        <w:ind w:left="928"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0F2815DF"/>
    <w:multiLevelType w:val="hybridMultilevel"/>
    <w:tmpl w:val="65C47166"/>
    <w:lvl w:ilvl="0" w:tplc="9A2AED20">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3">
    <w:nsid w:val="14314BB7"/>
    <w:multiLevelType w:val="hybridMultilevel"/>
    <w:tmpl w:val="45D8F5F6"/>
    <w:lvl w:ilvl="0" w:tplc="0419000F">
      <w:start w:val="1"/>
      <w:numFmt w:val="decimal"/>
      <w:lvlText w:val="%1."/>
      <w:lvlJc w:val="left"/>
      <w:pPr>
        <w:ind w:left="928"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66D7962"/>
    <w:multiLevelType w:val="hybridMultilevel"/>
    <w:tmpl w:val="927E7A5E"/>
    <w:lvl w:ilvl="0" w:tplc="5A8C0D9C">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7BE12F9"/>
    <w:multiLevelType w:val="hybridMultilevel"/>
    <w:tmpl w:val="15D4A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134841"/>
    <w:multiLevelType w:val="hybridMultilevel"/>
    <w:tmpl w:val="68C0067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900F0D"/>
    <w:multiLevelType w:val="hybridMultilevel"/>
    <w:tmpl w:val="FA44B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965189"/>
    <w:multiLevelType w:val="hybridMultilevel"/>
    <w:tmpl w:val="816ED70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1E9A34EF"/>
    <w:multiLevelType w:val="hybridMultilevel"/>
    <w:tmpl w:val="9F04C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D4246D"/>
    <w:multiLevelType w:val="hybridMultilevel"/>
    <w:tmpl w:val="21A41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515DC0"/>
    <w:multiLevelType w:val="multilevel"/>
    <w:tmpl w:val="26447442"/>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BAF0847"/>
    <w:multiLevelType w:val="hybridMultilevel"/>
    <w:tmpl w:val="45D8F5F6"/>
    <w:lvl w:ilvl="0" w:tplc="0419000F">
      <w:start w:val="1"/>
      <w:numFmt w:val="decimal"/>
      <w:lvlText w:val="%1."/>
      <w:lvlJc w:val="left"/>
      <w:pPr>
        <w:ind w:left="928"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4D17EBF"/>
    <w:multiLevelType w:val="hybridMultilevel"/>
    <w:tmpl w:val="A6D4B8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C14081"/>
    <w:multiLevelType w:val="hybridMultilevel"/>
    <w:tmpl w:val="C5B2D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FC1F7D"/>
    <w:multiLevelType w:val="singleLevel"/>
    <w:tmpl w:val="84EE1B28"/>
    <w:lvl w:ilvl="0">
      <w:start w:val="1"/>
      <w:numFmt w:val="decimal"/>
      <w:lvlText w:val="%1."/>
      <w:legacy w:legacy="1" w:legacySpace="0" w:legacyIndent="240"/>
      <w:lvlJc w:val="left"/>
      <w:rPr>
        <w:rFonts w:ascii="Times New Roman" w:hAnsi="Times New Roman" w:cs="Times New Roman" w:hint="default"/>
      </w:rPr>
    </w:lvl>
  </w:abstractNum>
  <w:abstractNum w:abstractNumId="16">
    <w:nsid w:val="3B6A198E"/>
    <w:multiLevelType w:val="hybridMultilevel"/>
    <w:tmpl w:val="45D8F5F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C90196F"/>
    <w:multiLevelType w:val="singleLevel"/>
    <w:tmpl w:val="84EE1B28"/>
    <w:lvl w:ilvl="0">
      <w:start w:val="1"/>
      <w:numFmt w:val="decimal"/>
      <w:lvlText w:val="%1."/>
      <w:legacy w:legacy="1" w:legacySpace="0" w:legacyIndent="240"/>
      <w:lvlJc w:val="left"/>
      <w:rPr>
        <w:rFonts w:ascii="Times New Roman" w:hAnsi="Times New Roman" w:cs="Times New Roman" w:hint="default"/>
      </w:rPr>
    </w:lvl>
  </w:abstractNum>
  <w:abstractNum w:abstractNumId="18">
    <w:nsid w:val="4D143FDD"/>
    <w:multiLevelType w:val="hybridMultilevel"/>
    <w:tmpl w:val="85F8F4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E0157C"/>
    <w:multiLevelType w:val="hybridMultilevel"/>
    <w:tmpl w:val="3A787B0A"/>
    <w:lvl w:ilvl="0" w:tplc="E6EA473A">
      <w:numFmt w:val="bullet"/>
      <w:lvlText w:val="–"/>
      <w:lvlJc w:val="left"/>
      <w:pPr>
        <w:tabs>
          <w:tab w:val="num" w:pos="2349"/>
        </w:tabs>
        <w:ind w:left="2349"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57692277"/>
    <w:multiLevelType w:val="singleLevel"/>
    <w:tmpl w:val="266A3752"/>
    <w:lvl w:ilvl="0">
      <w:start w:val="2"/>
      <w:numFmt w:val="decimal"/>
      <w:lvlText w:val="%1."/>
      <w:legacy w:legacy="1" w:legacySpace="0" w:legacyIndent="245"/>
      <w:lvlJc w:val="left"/>
      <w:rPr>
        <w:rFonts w:ascii="Times New Roman" w:hAnsi="Times New Roman" w:cs="Times New Roman" w:hint="default"/>
      </w:rPr>
    </w:lvl>
  </w:abstractNum>
  <w:abstractNum w:abstractNumId="21">
    <w:nsid w:val="58CD7628"/>
    <w:multiLevelType w:val="hybridMultilevel"/>
    <w:tmpl w:val="45D8F5F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5B9646F6"/>
    <w:multiLevelType w:val="hybridMultilevel"/>
    <w:tmpl w:val="B2A029F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D51CF4"/>
    <w:multiLevelType w:val="hybridMultilevel"/>
    <w:tmpl w:val="45D8F5F6"/>
    <w:lvl w:ilvl="0" w:tplc="0419000F">
      <w:start w:val="1"/>
      <w:numFmt w:val="decimal"/>
      <w:lvlText w:val="%1."/>
      <w:lvlJc w:val="left"/>
      <w:pPr>
        <w:ind w:left="928"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64FE26CF"/>
    <w:multiLevelType w:val="hybridMultilevel"/>
    <w:tmpl w:val="45D8F5F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67463223"/>
    <w:multiLevelType w:val="hybridMultilevel"/>
    <w:tmpl w:val="45D8F5F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698610E8"/>
    <w:multiLevelType w:val="hybridMultilevel"/>
    <w:tmpl w:val="45D8F5F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nsid w:val="6A8C5AC1"/>
    <w:multiLevelType w:val="hybridMultilevel"/>
    <w:tmpl w:val="A7C81040"/>
    <w:lvl w:ilvl="0" w:tplc="7CBE28E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6D95389E"/>
    <w:multiLevelType w:val="hybridMultilevel"/>
    <w:tmpl w:val="45D8F5F6"/>
    <w:lvl w:ilvl="0" w:tplc="0419000F">
      <w:start w:val="1"/>
      <w:numFmt w:val="decimal"/>
      <w:lvlText w:val="%1."/>
      <w:lvlJc w:val="left"/>
      <w:pPr>
        <w:ind w:left="928"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2">
    <w:abstractNumId w:val="20"/>
  </w:num>
  <w:num w:numId="3">
    <w:abstractNumId w:val="15"/>
  </w:num>
  <w:num w:numId="4">
    <w:abstractNumId w:val="17"/>
  </w:num>
  <w:num w:numId="5">
    <w:abstractNumId w:val="25"/>
  </w:num>
  <w:num w:numId="6">
    <w:abstractNumId w:val="12"/>
  </w:num>
  <w:num w:numId="7">
    <w:abstractNumId w:val="21"/>
  </w:num>
  <w:num w:numId="8">
    <w:abstractNumId w:val="16"/>
  </w:num>
  <w:num w:numId="9">
    <w:abstractNumId w:val="26"/>
  </w:num>
  <w:num w:numId="10">
    <w:abstractNumId w:val="24"/>
  </w:num>
  <w:num w:numId="11">
    <w:abstractNumId w:val="3"/>
  </w:num>
  <w:num w:numId="12">
    <w:abstractNumId w:val="1"/>
  </w:num>
  <w:num w:numId="13">
    <w:abstractNumId w:val="28"/>
  </w:num>
  <w:num w:numId="14">
    <w:abstractNumId w:val="23"/>
  </w:num>
  <w:num w:numId="15">
    <w:abstractNumId w:val="10"/>
  </w:num>
  <w:num w:numId="16">
    <w:abstractNumId w:val="8"/>
  </w:num>
  <w:num w:numId="17">
    <w:abstractNumId w:val="4"/>
  </w:num>
  <w:num w:numId="18">
    <w:abstractNumId w:val="19"/>
  </w:num>
  <w:num w:numId="19">
    <w:abstractNumId w:val="27"/>
  </w:num>
  <w:num w:numId="2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1">
    <w:abstractNumId w:val="2"/>
  </w:num>
  <w:num w:numId="22">
    <w:abstractNumId w:val="18"/>
  </w:num>
  <w:num w:numId="23">
    <w:abstractNumId w:val="5"/>
  </w:num>
  <w:num w:numId="24">
    <w:abstractNumId w:val="22"/>
  </w:num>
  <w:num w:numId="25">
    <w:abstractNumId w:val="6"/>
  </w:num>
  <w:num w:numId="26">
    <w:abstractNumId w:val="13"/>
  </w:num>
  <w:num w:numId="27">
    <w:abstractNumId w:val="9"/>
  </w:num>
  <w:num w:numId="28">
    <w:abstractNumId w:val="7"/>
  </w:num>
  <w:num w:numId="29">
    <w:abstractNumId w:val="14"/>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C3229"/>
    <w:rsid w:val="00035F4B"/>
    <w:rsid w:val="000621FF"/>
    <w:rsid w:val="00096CE2"/>
    <w:rsid w:val="000E1127"/>
    <w:rsid w:val="00107F15"/>
    <w:rsid w:val="00113955"/>
    <w:rsid w:val="00116A7E"/>
    <w:rsid w:val="0012215E"/>
    <w:rsid w:val="00122736"/>
    <w:rsid w:val="00127466"/>
    <w:rsid w:val="001628BA"/>
    <w:rsid w:val="001655A1"/>
    <w:rsid w:val="0016761C"/>
    <w:rsid w:val="0019126C"/>
    <w:rsid w:val="00197611"/>
    <w:rsid w:val="001B47D2"/>
    <w:rsid w:val="001C74C4"/>
    <w:rsid w:val="001E38C6"/>
    <w:rsid w:val="002060E5"/>
    <w:rsid w:val="00217FE8"/>
    <w:rsid w:val="0022657B"/>
    <w:rsid w:val="002320AC"/>
    <w:rsid w:val="00240684"/>
    <w:rsid w:val="002569F3"/>
    <w:rsid w:val="002619D4"/>
    <w:rsid w:val="00296F0E"/>
    <w:rsid w:val="002B1F89"/>
    <w:rsid w:val="002C1D27"/>
    <w:rsid w:val="002C54BE"/>
    <w:rsid w:val="002E0643"/>
    <w:rsid w:val="002E1080"/>
    <w:rsid w:val="00300D6D"/>
    <w:rsid w:val="00311F2A"/>
    <w:rsid w:val="003439F0"/>
    <w:rsid w:val="003451D2"/>
    <w:rsid w:val="00345A6A"/>
    <w:rsid w:val="00347031"/>
    <w:rsid w:val="003475EE"/>
    <w:rsid w:val="00354615"/>
    <w:rsid w:val="003614CB"/>
    <w:rsid w:val="00366A6C"/>
    <w:rsid w:val="00384EA1"/>
    <w:rsid w:val="0039144D"/>
    <w:rsid w:val="00396526"/>
    <w:rsid w:val="003C2D76"/>
    <w:rsid w:val="003E5DDA"/>
    <w:rsid w:val="003F2A13"/>
    <w:rsid w:val="00403C0D"/>
    <w:rsid w:val="0040475B"/>
    <w:rsid w:val="00445400"/>
    <w:rsid w:val="00470387"/>
    <w:rsid w:val="004756A5"/>
    <w:rsid w:val="00486F29"/>
    <w:rsid w:val="00495666"/>
    <w:rsid w:val="004A0645"/>
    <w:rsid w:val="004B15E1"/>
    <w:rsid w:val="004B1FAE"/>
    <w:rsid w:val="004B468F"/>
    <w:rsid w:val="004D3410"/>
    <w:rsid w:val="004E3772"/>
    <w:rsid w:val="004F0875"/>
    <w:rsid w:val="004F561B"/>
    <w:rsid w:val="004F67CA"/>
    <w:rsid w:val="00510109"/>
    <w:rsid w:val="00510E25"/>
    <w:rsid w:val="00531014"/>
    <w:rsid w:val="00540CA7"/>
    <w:rsid w:val="00541F06"/>
    <w:rsid w:val="00554090"/>
    <w:rsid w:val="0056517F"/>
    <w:rsid w:val="00566295"/>
    <w:rsid w:val="005677A2"/>
    <w:rsid w:val="00570706"/>
    <w:rsid w:val="00597DC1"/>
    <w:rsid w:val="005D0595"/>
    <w:rsid w:val="005E1017"/>
    <w:rsid w:val="005E2778"/>
    <w:rsid w:val="00622FC2"/>
    <w:rsid w:val="00630C9F"/>
    <w:rsid w:val="0063724E"/>
    <w:rsid w:val="006534AB"/>
    <w:rsid w:val="00683401"/>
    <w:rsid w:val="00691B39"/>
    <w:rsid w:val="006969A2"/>
    <w:rsid w:val="006969AC"/>
    <w:rsid w:val="006C2047"/>
    <w:rsid w:val="006E2ED6"/>
    <w:rsid w:val="007041F0"/>
    <w:rsid w:val="00714623"/>
    <w:rsid w:val="00717C6E"/>
    <w:rsid w:val="0073116E"/>
    <w:rsid w:val="007364DA"/>
    <w:rsid w:val="00742769"/>
    <w:rsid w:val="00751A74"/>
    <w:rsid w:val="007F5E8E"/>
    <w:rsid w:val="0082486D"/>
    <w:rsid w:val="00855213"/>
    <w:rsid w:val="008814A5"/>
    <w:rsid w:val="008A1805"/>
    <w:rsid w:val="008A5DBB"/>
    <w:rsid w:val="008C5697"/>
    <w:rsid w:val="008F56DB"/>
    <w:rsid w:val="00911504"/>
    <w:rsid w:val="009322A8"/>
    <w:rsid w:val="00941DB0"/>
    <w:rsid w:val="00946150"/>
    <w:rsid w:val="00974D82"/>
    <w:rsid w:val="00977A5A"/>
    <w:rsid w:val="00981817"/>
    <w:rsid w:val="00983C72"/>
    <w:rsid w:val="0099625C"/>
    <w:rsid w:val="009C3229"/>
    <w:rsid w:val="009D3DB3"/>
    <w:rsid w:val="009D4D9B"/>
    <w:rsid w:val="009D4F62"/>
    <w:rsid w:val="009E3853"/>
    <w:rsid w:val="009F0083"/>
    <w:rsid w:val="00A12E81"/>
    <w:rsid w:val="00A41E5A"/>
    <w:rsid w:val="00A64BB2"/>
    <w:rsid w:val="00A835BA"/>
    <w:rsid w:val="00A91223"/>
    <w:rsid w:val="00A969E2"/>
    <w:rsid w:val="00AA0BF6"/>
    <w:rsid w:val="00AA39E2"/>
    <w:rsid w:val="00AA547F"/>
    <w:rsid w:val="00AE18C6"/>
    <w:rsid w:val="00B07800"/>
    <w:rsid w:val="00B21C76"/>
    <w:rsid w:val="00B33FC6"/>
    <w:rsid w:val="00B948E4"/>
    <w:rsid w:val="00BD3C8A"/>
    <w:rsid w:val="00BD4BFF"/>
    <w:rsid w:val="00BF1022"/>
    <w:rsid w:val="00BF69AB"/>
    <w:rsid w:val="00C01B21"/>
    <w:rsid w:val="00C116DC"/>
    <w:rsid w:val="00C30459"/>
    <w:rsid w:val="00C30E6D"/>
    <w:rsid w:val="00C43981"/>
    <w:rsid w:val="00C47343"/>
    <w:rsid w:val="00C65668"/>
    <w:rsid w:val="00C710B8"/>
    <w:rsid w:val="00CD12CF"/>
    <w:rsid w:val="00CE47D9"/>
    <w:rsid w:val="00CE7C70"/>
    <w:rsid w:val="00CF516C"/>
    <w:rsid w:val="00D132AD"/>
    <w:rsid w:val="00D272D1"/>
    <w:rsid w:val="00D46EB7"/>
    <w:rsid w:val="00D5094E"/>
    <w:rsid w:val="00D52BD6"/>
    <w:rsid w:val="00D62754"/>
    <w:rsid w:val="00D71C91"/>
    <w:rsid w:val="00D77ECB"/>
    <w:rsid w:val="00D93616"/>
    <w:rsid w:val="00DA6859"/>
    <w:rsid w:val="00DB181A"/>
    <w:rsid w:val="00DB2B3D"/>
    <w:rsid w:val="00DB3317"/>
    <w:rsid w:val="00DB4431"/>
    <w:rsid w:val="00E17D3C"/>
    <w:rsid w:val="00E30C17"/>
    <w:rsid w:val="00E60C0D"/>
    <w:rsid w:val="00E6351E"/>
    <w:rsid w:val="00E731DB"/>
    <w:rsid w:val="00EB12AF"/>
    <w:rsid w:val="00EC6D52"/>
    <w:rsid w:val="00F000C3"/>
    <w:rsid w:val="00F234FD"/>
    <w:rsid w:val="00F25F2A"/>
    <w:rsid w:val="00F33870"/>
    <w:rsid w:val="00F45BD8"/>
    <w:rsid w:val="00F57674"/>
    <w:rsid w:val="00F671C4"/>
    <w:rsid w:val="00F7548E"/>
    <w:rsid w:val="00F773AE"/>
    <w:rsid w:val="00F821BC"/>
    <w:rsid w:val="00F82F3A"/>
    <w:rsid w:val="00F84001"/>
    <w:rsid w:val="00FA0968"/>
    <w:rsid w:val="00FF6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0C3"/>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8F56DB"/>
    <w:pPr>
      <w:keepNext/>
      <w:outlineLvl w:val="0"/>
    </w:pPr>
    <w:rPr>
      <w:rFonts w:ascii="Arial" w:eastAsia="Times New Roman"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3724E"/>
    <w:pPr>
      <w:ind w:left="720"/>
      <w:contextualSpacing/>
    </w:pPr>
    <w:rPr>
      <w:rFonts w:cs="Arial"/>
      <w:sz w:val="24"/>
    </w:rPr>
  </w:style>
  <w:style w:type="paragraph" w:styleId="a5">
    <w:name w:val="Balloon Text"/>
    <w:basedOn w:val="a"/>
    <w:link w:val="a6"/>
    <w:uiPriority w:val="99"/>
    <w:semiHidden/>
    <w:unhideWhenUsed/>
    <w:rsid w:val="00345A6A"/>
    <w:rPr>
      <w:rFonts w:ascii="Tahoma" w:hAnsi="Tahoma" w:cs="Tahoma"/>
      <w:sz w:val="16"/>
      <w:szCs w:val="16"/>
    </w:rPr>
  </w:style>
  <w:style w:type="character" w:customStyle="1" w:styleId="a6">
    <w:name w:val="Текст выноски Знак"/>
    <w:basedOn w:val="a0"/>
    <w:link w:val="a5"/>
    <w:uiPriority w:val="99"/>
    <w:semiHidden/>
    <w:rsid w:val="00345A6A"/>
    <w:rPr>
      <w:rFonts w:ascii="Tahoma" w:hAnsi="Tahoma" w:cs="Tahoma"/>
      <w:sz w:val="16"/>
      <w:szCs w:val="16"/>
    </w:rPr>
  </w:style>
  <w:style w:type="paragraph" w:customStyle="1" w:styleId="ConsPlusNormal">
    <w:name w:val="ConsPlusNormal"/>
    <w:rsid w:val="00F7548E"/>
    <w:pPr>
      <w:widowControl w:val="0"/>
      <w:autoSpaceDE w:val="0"/>
      <w:autoSpaceDN w:val="0"/>
      <w:adjustRightInd w:val="0"/>
      <w:spacing w:after="0" w:line="240" w:lineRule="auto"/>
    </w:pPr>
    <w:rPr>
      <w:rFonts w:ascii="Arial" w:hAnsi="Arial" w:cs="Arial"/>
      <w:sz w:val="20"/>
      <w:szCs w:val="20"/>
    </w:rPr>
  </w:style>
  <w:style w:type="paragraph" w:styleId="a7">
    <w:name w:val="No Spacing"/>
    <w:uiPriority w:val="1"/>
    <w:qFormat/>
    <w:rsid w:val="002320AC"/>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0">
    <w:name w:val="Заголовок 1 Знак"/>
    <w:basedOn w:val="a0"/>
    <w:link w:val="1"/>
    <w:rsid w:val="008F56DB"/>
    <w:rPr>
      <w:rFonts w:ascii="Arial" w:eastAsia="Times New Roman" w:hAnsi="Arial" w:cs="Arial"/>
      <w:b/>
      <w:bCs/>
      <w:sz w:val="20"/>
      <w:szCs w:val="20"/>
    </w:rPr>
  </w:style>
  <w:style w:type="paragraph" w:styleId="a8">
    <w:name w:val="header"/>
    <w:basedOn w:val="a"/>
    <w:link w:val="a9"/>
    <w:rsid w:val="008F56DB"/>
    <w:pPr>
      <w:widowControl/>
      <w:tabs>
        <w:tab w:val="center" w:pos="4677"/>
        <w:tab w:val="right" w:pos="9355"/>
      </w:tabs>
      <w:autoSpaceDE/>
      <w:autoSpaceDN/>
      <w:adjustRightInd/>
    </w:pPr>
    <w:rPr>
      <w:rFonts w:eastAsia="Times New Roman"/>
      <w:sz w:val="24"/>
      <w:szCs w:val="24"/>
    </w:rPr>
  </w:style>
  <w:style w:type="character" w:customStyle="1" w:styleId="a9">
    <w:name w:val="Верхний колонтитул Знак"/>
    <w:basedOn w:val="a0"/>
    <w:link w:val="a8"/>
    <w:rsid w:val="008F56DB"/>
    <w:rPr>
      <w:rFonts w:ascii="Times New Roman" w:eastAsia="Times New Roman" w:hAnsi="Times New Roman" w:cs="Times New Roman"/>
      <w:sz w:val="24"/>
      <w:szCs w:val="24"/>
    </w:rPr>
  </w:style>
  <w:style w:type="paragraph" w:styleId="2">
    <w:name w:val="Body Text Indent 2"/>
    <w:basedOn w:val="a"/>
    <w:link w:val="20"/>
    <w:rsid w:val="008F56DB"/>
    <w:pPr>
      <w:overflowPunct w:val="0"/>
      <w:ind w:firstLine="720"/>
      <w:jc w:val="both"/>
      <w:textAlignment w:val="baseline"/>
    </w:pPr>
    <w:rPr>
      <w:rFonts w:eastAsia="Times New Roman"/>
    </w:rPr>
  </w:style>
  <w:style w:type="character" w:customStyle="1" w:styleId="20">
    <w:name w:val="Основной текст с отступом 2 Знак"/>
    <w:basedOn w:val="a0"/>
    <w:link w:val="2"/>
    <w:rsid w:val="008F56DB"/>
    <w:rPr>
      <w:rFonts w:ascii="Times New Roman" w:eastAsia="Times New Roman" w:hAnsi="Times New Roman" w:cs="Times New Roman"/>
      <w:sz w:val="20"/>
      <w:szCs w:val="20"/>
    </w:rPr>
  </w:style>
  <w:style w:type="paragraph" w:customStyle="1" w:styleId="ConsNormal">
    <w:name w:val="ConsNormal"/>
    <w:rsid w:val="008F56D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a">
    <w:name w:val="Body Text"/>
    <w:basedOn w:val="a"/>
    <w:link w:val="ab"/>
    <w:rsid w:val="008F56DB"/>
    <w:pPr>
      <w:widowControl/>
      <w:autoSpaceDE/>
      <w:autoSpaceDN/>
      <w:adjustRightInd/>
      <w:spacing w:after="120"/>
    </w:pPr>
    <w:rPr>
      <w:rFonts w:eastAsia="Times New Roman"/>
      <w:sz w:val="24"/>
      <w:szCs w:val="24"/>
    </w:rPr>
  </w:style>
  <w:style w:type="character" w:customStyle="1" w:styleId="ab">
    <w:name w:val="Основной текст Знак"/>
    <w:basedOn w:val="a0"/>
    <w:link w:val="aa"/>
    <w:rsid w:val="008F56DB"/>
    <w:rPr>
      <w:rFonts w:ascii="Times New Roman" w:eastAsia="Times New Roman" w:hAnsi="Times New Roman" w:cs="Times New Roman"/>
      <w:sz w:val="24"/>
      <w:szCs w:val="24"/>
    </w:rPr>
  </w:style>
  <w:style w:type="paragraph" w:customStyle="1" w:styleId="ac">
    <w:name w:val="Знак Знак Знак Знак Знак Знак Знак"/>
    <w:basedOn w:val="a"/>
    <w:rsid w:val="008F56DB"/>
    <w:pPr>
      <w:widowControl/>
      <w:autoSpaceDE/>
      <w:autoSpaceDN/>
      <w:adjustRightInd/>
      <w:spacing w:after="160" w:line="240" w:lineRule="exact"/>
    </w:pPr>
    <w:rPr>
      <w:rFonts w:ascii="Verdana" w:eastAsia="Times New Roman" w:hAnsi="Verdana" w:cs="Verdana"/>
      <w:sz w:val="28"/>
      <w:szCs w:val="28"/>
      <w:lang w:val="en-US" w:eastAsia="en-US"/>
    </w:rPr>
  </w:style>
  <w:style w:type="paragraph" w:styleId="ad">
    <w:name w:val="Title"/>
    <w:basedOn w:val="a"/>
    <w:next w:val="a"/>
    <w:link w:val="ae"/>
    <w:uiPriority w:val="10"/>
    <w:qFormat/>
    <w:rsid w:val="008F56DB"/>
    <w:pPr>
      <w:widowControl/>
      <w:pBdr>
        <w:bottom w:val="single" w:sz="8" w:space="4" w:color="4F81BD"/>
      </w:pBdr>
      <w:autoSpaceDE/>
      <w:autoSpaceDN/>
      <w:adjustRightInd/>
      <w:spacing w:after="300"/>
      <w:contextualSpacing/>
    </w:pPr>
    <w:rPr>
      <w:rFonts w:ascii="Cambria" w:eastAsia="Times New Roman" w:hAnsi="Cambria"/>
      <w:color w:val="17365D"/>
      <w:spacing w:val="5"/>
      <w:kern w:val="28"/>
      <w:sz w:val="52"/>
      <w:szCs w:val="52"/>
    </w:rPr>
  </w:style>
  <w:style w:type="character" w:customStyle="1" w:styleId="ae">
    <w:name w:val="Название Знак"/>
    <w:basedOn w:val="a0"/>
    <w:link w:val="ad"/>
    <w:uiPriority w:val="10"/>
    <w:rsid w:val="008F56DB"/>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2020-02-14T04:47:00Z</cp:lastPrinted>
  <dcterms:created xsi:type="dcterms:W3CDTF">2020-02-21T05:31:00Z</dcterms:created>
  <dcterms:modified xsi:type="dcterms:W3CDTF">2020-02-21T05:32:00Z</dcterms:modified>
</cp:coreProperties>
</file>